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7C7BE">
      <w:pPr>
        <w:spacing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51E3C95">
      <w:pPr>
        <w:spacing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2025年半年度工作总结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和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下半年工作计划</w:t>
      </w:r>
    </w:p>
    <w:p w14:paraId="12E45660">
      <w:pPr>
        <w:spacing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2F1034B">
      <w:pPr>
        <w:spacing w:line="660" w:lineRule="exact"/>
        <w:jc w:val="center"/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淮安市科学技术局</w:t>
      </w:r>
    </w:p>
    <w:p w14:paraId="46B53952">
      <w:pPr>
        <w:spacing w:line="660" w:lineRule="exact"/>
        <w:jc w:val="center"/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2025年6月</w:t>
      </w:r>
    </w:p>
    <w:p w14:paraId="04A9555C">
      <w:pPr>
        <w:rPr>
          <w:rFonts w:hint="default" w:ascii="Times New Roman" w:hAnsi="Times New Roman" w:cs="Times New Roman"/>
        </w:rPr>
      </w:pPr>
    </w:p>
    <w:p w14:paraId="419FA36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今年以来，淮安市科技局在市委、市政府的坚强领导下，坚持以建设“长三角北部重要产业科技创新高地”为统领，深入实施创新驱动发展战略，以体制机制改革为牵引、以企业培育为主体、以研发激励为引擎、以科技招商为突破、以成果转化为抓手、以金融赋能为支撑，各项工作有序推进，成功获批江苏省首批“区域创新引擎计划”试点城市；新创成省级创新联合体1家；全社会研发投入、技术合同交易额等核心科技指标同比增幅均保持在20%以上；科研仪器开放共享、科研成果赋权改革等重点改革任务取得突破性进展，为全年目标任务的完成奠定了坚实基础。</w:t>
      </w:r>
    </w:p>
    <w:p w14:paraId="0C194843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一、深化改革激活力，创新生态持续优化</w:t>
      </w:r>
    </w:p>
    <w:p w14:paraId="228B0AEE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一是科研管理机制焕新颜。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修订完善《市级科技计划管理办法》《科技计划项目管理工作规程》，着力构建以产业需求为导向的项目立项新机制。大幅扩大财政科研项目经费“包干制”覆盖范围，赋予科研人员更大技术路线决定权、经费支配权和资源调度权，科研人员创新活力得到有效释放。</w:t>
      </w:r>
      <w:bookmarkStart w:id="0" w:name="_GoBack"/>
      <w:bookmarkEnd w:id="0"/>
    </w:p>
    <w:p w14:paraId="5F39E73E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二是成果激励改革探新路。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率先在全省制定出台《科技成果赋权改革实施方案》《科技成果“先使用后付费”工作指引》，以淮阴工学院为试点成功启动“先使用后付费”模式，打通成果转化“最先一公里”。为在全市驻淮高校、新型研发机构全面推广积累了宝贵经验。</w:t>
      </w:r>
    </w:p>
    <w:p w14:paraId="47AFB261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三是区域协同创新布新局。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持续深化“一核一廊三区多点”创新布局。积极联合科教产业园对接大院名校，洽谈高水平平台共建事宜；会同淮安高新区谋划制定“双高协同”（高校与高新区协同）试点方案，促进创新要素高效集聚。深化实施县域科技跃升计划，盱眙县凹土产业成功获批全省首批“区域创新引擎计划”试点任务，县域创新能力建设迈出坚实步伐。</w:t>
      </w:r>
    </w:p>
    <w:p w14:paraId="12BE2C4B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二、强基固本蓄势能，策源能力稳步提升</w:t>
      </w:r>
    </w:p>
    <w:p w14:paraId="5E45CCE8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一是研发投入激励显实效。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入实施研发管理规范化建设，培训指导企业200余家，28家企业申报贯标备案。全面推行研发准备金制度，119家企业完成备案，引导投入研发准备金66.87亿元、立项研发项目934项、投入研发人员近1.2万人。1-4月份全市规上企业填报研发费用57.81亿元，同比增长28.4%，序时进度良好。全社会研发投入呈现强劲增长态势。</w:t>
      </w:r>
    </w:p>
    <w:p w14:paraId="5F42CD1E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二是基础研究归集夯根基。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制定基础研究支出归集规范，组织专题辅导4场次，建立分片包干机制开展定向辅导。成功发动“白名单”企业开展基础研究数据归集填报工作，一季度全市上报基础研究总支出3.00亿元，顺利完成序时目标。</w:t>
      </w:r>
    </w:p>
    <w:p w14:paraId="422408F0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三是研发机构建设扩规模。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扎实开展规上重点企业无研发活动和研发机构动态“清零”行动。引导龙头企业建设高水平研发中心，指导纽泰格等重点企业建设市级重点实验室，服务顺海科技创建省级概念验证中心。上半年新建企业工程技术研究中心48家，企业创新基础不断夯实。</w:t>
      </w:r>
    </w:p>
    <w:p w14:paraId="3674B327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三、育企焕新强主体，创新根基日益厚植</w:t>
      </w:r>
    </w:p>
    <w:p w14:paraId="491D719F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一是龙头企业培育树标杆。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深入实施瞪羚企业、独角兽企业培育计划，支持在培企业争取承担省级重大科技项目。服务苏盐井神成功创成省盐穴能源储备创新联合体，预计2家企业有望进入省科技领军企业培育库，龙头引领作用初显。</w:t>
      </w:r>
    </w:p>
    <w:p w14:paraId="1B1F5ADE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二是高新技术企业量质齐升。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高企申报政策培训7场次，参训企业超700家。及时兑现市级高企奖补资金3018万元，惠及269家企业。利用大数据精准摸排，筛选出可推荐申报对象570余家，拟申报的规上企业380家，申报基础扎实有效。高企培育库持续扩容提质。</w:t>
      </w:r>
    </w:p>
    <w:p w14:paraId="51EE4A4A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三是科技型中小企业蓄势待发。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全面梳理新竣工的科技、人才项目和亿元工业项目资源，精准辅导服务，推动符合条件的科技型中小企业“应评尽评”。评价入库工作有序推进，为下半年高企培育储备了充足的后备力量。</w:t>
      </w:r>
    </w:p>
    <w:p w14:paraId="093F28DE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四、招商跃升聚资源，产业动能加速集聚</w:t>
      </w:r>
    </w:p>
    <w:p w14:paraId="29AFDE4D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一是科技招商体系更完善。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修订完善科技型项目考核办法，成功举办全市科技型项目拉练活动，组织多轮次、覆盖市县乡的政策解读与业务培训，全市上下科技招商意识显著增强。优化升级科技云平台科技招商功能，构建入库审核、项目培育链式服务机制。1-5月，全市新签约科技型工业项目222项，新开工156项（亿元以下103项），新竣工48项（亿元以下37项），均达序时进度。</w:t>
      </w:r>
    </w:p>
    <w:p w14:paraId="4B184F1F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二是人才引育机制添活力。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“一五一”人才工作方案，在“淮上英才计划”中新增科技创新创业领军人才项目和创新创业大赛专项，打通人才项目与大赛项目通道。充分发挥重大人才项目聚才效应，成功指导服务并推荐申报国家WR计划5个、国家HJ计划39个、国家特支青年人才计划4个、省人才攻关联合体项目3个、省“双创计划”科技创新类人才项目14个（个人13个、团队1个）。</w:t>
      </w:r>
    </w:p>
    <w:p w14:paraId="7500CF49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三是赛事引才平台展新姿。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改革创新创业大赛项目遴选机制，实行“市级2场+县区N场”分产业门类办赛新模式。高端人才精英赛报名团队近300项，成功举办盱眙北京理工、南京理工专场赛，赛事影响力和项目质量不断提升。</w:t>
      </w:r>
    </w:p>
    <w:p w14:paraId="76F781AC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四是科创载体效能再提升。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组织开展科技企业孵化器、众创空间等载体绩效评价，评出优秀5家、良好14家、合格26家、不合格10家，以评促建效果明显。指导科技企业孵化器协会牵头组织交流培训、外出考察4场次，邀请省级专家现场指导，载体运营管理能力持续增强。</w:t>
      </w:r>
    </w:p>
    <w:p w14:paraId="053CE373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五、转化攻坚畅链条，创新价值加速释放</w:t>
      </w:r>
    </w:p>
    <w:p w14:paraId="669A72F3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一是技术市场交易效能提升。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健全“四个一”技术合同登记机制，构建“市场+机构+团队+供需库”服务体系。截止2025年5月底，全市完成提交技术合同2545项，金额达114.2亿元，成果转化活跃度显著提升。</w:t>
      </w:r>
    </w:p>
    <w:p w14:paraId="64E30679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二是产学研用深度融合。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入开展“千企百校”协同创新行动，设立产学研促进计划。持续深化与上海交通大学等大院名校合作，常态化开展校企对接、人才助企、成果入企活动。出台《关于加快推进全市科研仪器设备开放共享的实施意见》，着力打造一体化服务平台，降低企业创新成本。</w:t>
      </w:r>
    </w:p>
    <w:p w14:paraId="7D09C517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三是创新平台建设稳推进。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南京理工大学重点实验室加快进驻科研人员和设备。推动南京工业大学区域技术转移淮安分中心组建工作。会同工业园区推进与南开大学创新合作。指导全市6家省级重点实验室启动重组建设工作。推进市产业技术研究院新建联合创新中心7个，并成功指导中科院生物物理所王江云团队“蛋白质配基项目”上报省产研院争取“投拨结合”支持。</w:t>
      </w:r>
    </w:p>
    <w:p w14:paraId="06E2E74B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六、金融赋能疏血脉，创新生态更富生机</w:t>
      </w:r>
    </w:p>
    <w:p w14:paraId="2DDE80E8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一是创新科技信贷模式。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台《淮安市“创新积分贷”工作实施方案》，在市级风险补偿基金下设立“创新积分贷”子产品。创新性地通过大数据建模计算企业“创新分”作为贷款授信核心依据，建立贷款风险共担机制，持续扩大“淮科贷”等产品发放规模，有效缓解科技企业融资难。</w:t>
      </w:r>
    </w:p>
    <w:p w14:paraId="3ED3BA14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二是构建金融联动机制。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启动科创基金组建意向摸排，对接固锝汇明创投、咏归资本等投资机构洽谈合作，积极引导县区组建科创类基金。开展科技创新担保计划，出台“淮科保”工作指引。结合“创新积分贷”，着力构建“投贷保”联动的科技金融支持体系雏形。</w:t>
      </w:r>
    </w:p>
    <w:p w14:paraId="3DB26FDE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三是通畅银企对接渠道。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与邮储银行等金融机构建立战略合作关系，定期举办政银企座谈会，精准梳理企业融资需求，搭建高效对接平台。</w:t>
      </w:r>
    </w:p>
    <w:p w14:paraId="72280B6D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下半年，市科技局将锚定全年目标不动摇，坚持问题导向、目标导向、结果导向相统一，聚焦重点领域和关键环节，精准施策，狠抓落实，确保圆满完成各项年度目标任务，为“十五五”谋篇布局奠定坚实基础。</w:t>
      </w:r>
    </w:p>
    <w:p w14:paraId="1A359AEF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一、深化改革攻坚，激发全域创新澎湃动能</w:t>
      </w:r>
    </w:p>
    <w:p w14:paraId="187CF472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一是强化有组织科研管理。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面推行有组织科研模式，围绕产业龙头企业需求，组织凝练实施科技重大专项、前沿技术项目10项以上。试点推行计划项目“里程碑式”管理模式和“预算+负面清单”管理机制，加快构建科研放权、生态容错的科研组织体系。</w:t>
      </w:r>
    </w:p>
    <w:p w14:paraId="5F11A870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二是深化成果赋权与转化。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力推动科技成果“先使用后付费”模式在驻淮高校、科研院所和新型研发机构实现市域全覆盖。年内凝练推广“先使用后付费”典型案例10项，登记相关技术合同50项以上。引导全市高校院所、医疗卫生机构全面建立科技成果资产单列管理、成果转化尽职免责等制度，积极探索实施市场化程度更高的科技成果交易机制。</w:t>
      </w:r>
    </w:p>
    <w:p w14:paraId="057BF2CB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三是优化区域协同创新布局。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快推进“创新之核”（科教产业园核心区）建设，着力打造区域创新策源地。务实推进淮安高新区“双高协同”创新发展试点方案落地见效。加强对洪泽区高端纺织、盱眙县凹土产业等省级试点任务的指导支持，推动形成区域特色创新高地。深化宁淮科创走廊合作内涵，拓展合作领域。</w:t>
      </w:r>
    </w:p>
    <w:p w14:paraId="377B3D58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二、狠抓研发投入，筑牢创新策源核心基石</w:t>
      </w:r>
    </w:p>
    <w:p w14:paraId="201D9890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一是精细化管理促投入增长。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化落实企业研发财政奖补机制，持续推进研发管理规范化工程。实施“一企一策”精准服务：对天合光能等研发投入增长势头良好的企业强化保障服务；对南高齿等研发投入下滑的企业开展专项诊断帮扶。全年指导通过省研发管理标准体系认定的企业40家以上，确保全社会研发投入增长15%以上。</w:t>
      </w:r>
    </w:p>
    <w:p w14:paraId="2F8E4393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二是系统化归集强基础研究。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在前期工作基础上，组织实施一批市级基础研究专项，激励引导创新主体增加基础研究投入、科学合理归集研发费用。加强辅导和审核，力争全年全市上报归集的基础研究支出总额超过11亿元。</w:t>
      </w:r>
    </w:p>
    <w:p w14:paraId="18F7A321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三是高标准建设企业研发机构。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点指导淮钢特钢、苏盐井神、今世缘等骨干企业开展省级重点实验室重组申报工作，提升建设水平。持续推动规上企业研发机构全覆盖，全年建成企业联合创新中心6家，新建市级以上重点实验室10家以上。服务顺海科技省级概念验证中心建设。</w:t>
      </w:r>
    </w:p>
    <w:p w14:paraId="1F29EA03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三、聚焦主体培育，锻造产业创新主力军团</w:t>
      </w:r>
    </w:p>
    <w:p w14:paraId="50D1BE4B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一是壮大创新型领军企业群。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鼓励支持龙头企业积极承接市级重大专项、前沿技术研发计划项目，提升自主创新能力。全年力争组建市级以上创新联合体5个以上。加大瞪羚、独角兽、科技领军企业培育力度，力争全年新增培育入库市级以上创新型领军企业100家以上。</w:t>
      </w:r>
    </w:p>
    <w:p w14:paraId="59AC408D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二是攻坚高新技术企业认定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进一步加大企业申报动员力度，深化高企申报预评审机制，组织专家对拟申报企业材料进行多轮次辅导和预审，显著提升申报材料质量。力争全年有效期内高新技术企业总数达到1080家以上，规上工业企业占比显著提高。</w:t>
      </w:r>
    </w:p>
    <w:p w14:paraId="4F69806A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三是扩容科技型中小企业库。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组织推进科技型中小企业评价工作，深入挖掘优质中小企业资源，特别是新竣工项目，提供精准辅导，确保符合条件的科技型中小企业“应评尽评”，力争全年评价入库科技型中小企业突破2000家，夯实高企培育“蓄水池”。</w:t>
      </w:r>
    </w:p>
    <w:p w14:paraId="1D472336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四、升级科技招商，汇聚高端要素发展活水</w:t>
      </w:r>
    </w:p>
    <w:p w14:paraId="0BD372F1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一是提升招商质效与转化率。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科技招商组织力度，健全科技型项目“招引-审核-落地-服务”全周期管理机制。确保全年实现科技型项目新开工250个、新竣工150个以上。提升科技项目质量，力争科技项目占全市工业项目比重达50%以上，签约项目转化率达60%以上。</w:t>
      </w:r>
    </w:p>
    <w:p w14:paraId="432A00C0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二是优化人才项目申报与服务。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对国家、省级人才计划申报项目的指导服务，着力提升申报材料质量。积极推动市“淮上英才计划”加快组织实施进度。力争全年获批国家重大人才工程项目2个、省“双创计划”人才项目5个，实施“淮上英才计划”项目50个以上。</w:t>
      </w:r>
    </w:p>
    <w:p w14:paraId="36E0BF54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三是办精赛事促进项目落地。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精心组织好创新创业大赛后续赛事活动，加强项目对接和跟踪服务。力争通过大赛吸引落地高层次人才团队项目30个以上，实现“以赛引才、以赛招商”目标。</w:t>
      </w:r>
    </w:p>
    <w:p w14:paraId="793F9B2A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四是优化载体培育提升能级。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国家、省评价反馈意见，修订完善《淮安市众创空间、孵化器管理工作指引》、《淮安市科创综合体（科技产业园）管理工作指引》。统筹开展市级科创载体培育和备案工作，全年新培育认定市级以上科创载体5家以上，提升载体孵化服务能力。</w:t>
      </w:r>
    </w:p>
    <w:p w14:paraId="3EEA0FDA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五、攻坚成果转化，畅通创新价值实现通道</w:t>
      </w:r>
    </w:p>
    <w:p w14:paraId="1C85BEA4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一是拓展技术市场交易规模。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持续开展技术合同登记实务培训，推广“线上+线下实操”模式，提高合同登记通过率。联合县区大力开展技术转移奖补政策宣讲，及时组织奖补项目申报兑现，提升各方积极性。力争全年技术合同成交额突破268亿元。</w:t>
      </w:r>
    </w:p>
    <w:p w14:paraId="676CB2B8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二是深化产学研用精准对接。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企业积极参加全省产学研合作对接大会、苏北五市产学研合作对接活动等高水平平台。实施市级产学研促进计划20个以上，促成技术合作180项以上。全面建成并高效运营全市统一的科研仪器设备共享服务平台，确保可共享科研仪器设备入网率达100%，入网设备总数达4000台套。</w:t>
      </w:r>
    </w:p>
    <w:p w14:paraId="5BBBBB13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三是提速重大创新平台建设。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力服务保障南京理工大学淮安重点实验室科研活动开展。加快推动南京工业大学区域技术转移淮安分中心实质化运行。深化与南开大学等高校的创新合作。加强对东华大学创新研究院、南京师范大学淮安研究院、市产业技术研究院等现有平台的支持力度，促其产出更多高质量成果。指导在淮高校和企业做好省重点实验室重组申报工作。</w:t>
      </w:r>
    </w:p>
    <w:p w14:paraId="0CF82F94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六、深化金融赋能，滋养科技创新蓬勃生机</w:t>
      </w:r>
    </w:p>
    <w:p w14:paraId="336ED054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一是做实“创新积分贷”应用。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化落实“创新积分贷”各项工作，优化大数据模型，提升企业“创新分”评价的科学性和准确性。加强与合作银行的协同，推动产品落地见效。力争全年帮助企业获批“淮科贷”等各类科技贷款50亿元以上，惠及更多科技企业。</w:t>
      </w:r>
    </w:p>
    <w:p w14:paraId="24B189D1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二是健全“投贷保”联动体系。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积极推动科创基金组建取得实质性进展，力争实现县区科创类基金布局突破。深入开展“淮科保”政策宣讲活动3场以上，促成合作银行达到5家，备案符合要求的金融产品10个以上。引导金融资本投向早期、长期、硬科技领域。</w:t>
      </w:r>
    </w:p>
    <w:p w14:paraId="5B2474F0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z w:val="32"/>
          <w:szCs w:val="32"/>
        </w:rPr>
        <w:t>三是深化银企对接解难题。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围绕重点产业链和特色产业集群，策划组织分行业、分类别的企业融资需求对接专场活动。深化与战略合作银行的伙伴关系，确保银企对接活动常态化、精准化。全年组织参与银企对接活动的企业超过1000家次。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934B3">
    <w:pPr>
      <w:pStyle w:val="2"/>
      <w:jc w:val="center"/>
      <w:rPr>
        <w:rFonts w:ascii="Times New Roman" w:hAnsi="Times New Roman" w:cs="Times New Roman"/>
        <w:sz w:val="32"/>
        <w:szCs w:val="32"/>
      </w:rPr>
    </w:pPr>
    <w:r>
      <w:rPr>
        <w:sz w:val="32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B80F44B">
                <w:pPr>
                  <w:pStyle w:val="2"/>
                  <w:jc w:val="center"/>
                </w:pPr>
                <w: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  <w:p w14:paraId="1D23F9E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7E67"/>
    <w:rsid w:val="00360CBB"/>
    <w:rsid w:val="00892E89"/>
    <w:rsid w:val="00897E67"/>
    <w:rsid w:val="00903A67"/>
    <w:rsid w:val="00A04AE5"/>
    <w:rsid w:val="00EA480C"/>
    <w:rsid w:val="00FF4544"/>
    <w:rsid w:val="00FF69D2"/>
    <w:rsid w:val="239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6950</Words>
  <Characters>7110</Characters>
  <Lines>50</Lines>
  <Paragraphs>14</Paragraphs>
  <TotalTime>333</TotalTime>
  <ScaleCrop>false</ScaleCrop>
  <LinksUpToDate>false</LinksUpToDate>
  <CharactersWithSpaces>7110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2025-06-18T03:24:00Z</dcterms:created>
  <dc:creator>iPhone</dc:creator>
  <cp:lastModifiedBy>Administrator</cp:lastModifiedBy>
  <cp:lastPrinted>2025-06-18T08:48:00Z</cp:lastPrinted>
  <dcterms:modified xsi:type="dcterms:W3CDTF">2025-10-13T06:02:21Z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ABC5E0730E994C640A2552684A278402_31</vt:lpwstr>
  </property>
  <property fmtid="{D5CDD505-2E9C-101B-9397-08002B2CF9AE}" pid="4" name="KSOTemplateDocerSaveRecord">
    <vt:lpwstr>eyJoZGlkIjoiODdkOWNlOTE1OGVlMzExZTg2NjEzZDZjOTYwNzFjMzQifQ==</vt:lpwstr>
  </property>
</Properties>
</file>