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1D" w:rsidRDefault="00105F1D" w:rsidP="00105F1D">
      <w:pPr>
        <w:jc w:val="center"/>
        <w:rPr>
          <w:rFonts w:ascii="仿宋_GB2312"/>
          <w:szCs w:val="32"/>
        </w:rPr>
      </w:pPr>
      <w:r>
        <w:rPr>
          <w:rFonts w:ascii="方正大标宋_GBK" w:eastAsia="方正大标宋_GBK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>
        <w:rPr>
          <w:rFonts w:ascii="方正大标宋_GBK" w:eastAsia="方正大标宋_GBK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105F1D" w:rsidRDefault="00105F1D" w:rsidP="00105F1D">
      <w:pPr>
        <w:jc w:val="center"/>
        <w:rPr>
          <w:rFonts w:ascii="宋体"/>
          <w:bCs/>
          <w:szCs w:val="21"/>
        </w:rPr>
      </w:pPr>
    </w:p>
    <w:p w:rsidR="00105F1D" w:rsidRDefault="00105F1D" w:rsidP="00105F1D">
      <w:pPr>
        <w:jc w:val="center"/>
        <w:rPr>
          <w:szCs w:val="32"/>
        </w:rPr>
      </w:pPr>
      <w:proofErr w:type="gramStart"/>
      <w:r w:rsidRPr="006F4B85">
        <w:rPr>
          <w:rFonts w:ascii="Times New Roman" w:eastAsia="方正仿宋_GBK" w:hAnsi="Times New Roman" w:cs="Times New Roman"/>
          <w:sz w:val="32"/>
          <w:szCs w:val="32"/>
        </w:rPr>
        <w:t>淮科〔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〕</w:t>
      </w:r>
      <w:proofErr w:type="gramEnd"/>
      <w:r w:rsidRPr="006F4B8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105F1D" w:rsidRDefault="00105F1D" w:rsidP="00105F1D">
      <w:pPr>
        <w:jc w:val="center"/>
        <w:rPr>
          <w:rFonts w:cs="Calibri"/>
          <w:szCs w:val="21"/>
        </w:rPr>
      </w:pPr>
    </w:p>
    <w:p w:rsidR="00105F1D" w:rsidRDefault="00105F1D" w:rsidP="00105F1D">
      <w:pPr>
        <w:jc w:val="center"/>
        <w:rPr>
          <w:bCs/>
          <w:szCs w:val="21"/>
        </w:rPr>
      </w:pPr>
      <w:r w:rsidRPr="001F6EE1">
        <w:rPr>
          <w:rFonts w:cs="Calibri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7.5pt" o:ole="" fillcolor="#000005">
            <v:imagedata r:id="rId7" o:title=""/>
          </v:shape>
          <o:OLEObject Type="Embed" ProgID="Word.Picture.8" ShapeID="_x0000_i1025" DrawAspect="Content" ObjectID="_1608464584" r:id="rId8"/>
        </w:object>
      </w:r>
    </w:p>
    <w:p w:rsidR="00105F1D" w:rsidRDefault="00105F1D" w:rsidP="00105F1D">
      <w:pPr>
        <w:rPr>
          <w:szCs w:val="21"/>
        </w:rPr>
      </w:pPr>
    </w:p>
    <w:p w:rsidR="009A7B4B" w:rsidRPr="006F4B85" w:rsidRDefault="00353ECC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F4B85">
        <w:rPr>
          <w:rFonts w:ascii="Times New Roman" w:eastAsia="方正小标宋_GBK" w:hAnsi="方正小标宋_GBK" w:cs="Times New Roman"/>
          <w:sz w:val="44"/>
          <w:szCs w:val="44"/>
        </w:rPr>
        <w:t>关于召开市科技改革实施意见宣讲暨</w:t>
      </w:r>
    </w:p>
    <w:p w:rsidR="009A7B4B" w:rsidRPr="006F4B85" w:rsidRDefault="00353ECC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F4B85">
        <w:rPr>
          <w:rFonts w:ascii="Times New Roman" w:eastAsia="方正小标宋_GBK" w:hAnsi="方正小标宋_GBK" w:cs="Times New Roman"/>
          <w:sz w:val="44"/>
          <w:szCs w:val="44"/>
        </w:rPr>
        <w:t>企业</w:t>
      </w:r>
      <w:r w:rsidRPr="006F4B85">
        <w:rPr>
          <w:rFonts w:ascii="Times New Roman" w:eastAsia="方正小标宋_GBK" w:hAnsi="方正小标宋_GBK" w:cs="Times New Roman"/>
          <w:sz w:val="44"/>
          <w:szCs w:val="44"/>
        </w:rPr>
        <w:t>研发</w:t>
      </w:r>
      <w:r w:rsidRPr="006F4B85">
        <w:rPr>
          <w:rFonts w:ascii="Times New Roman" w:eastAsia="方正小标宋_GBK" w:hAnsi="方正小标宋_GBK" w:cs="Times New Roman"/>
          <w:sz w:val="44"/>
          <w:szCs w:val="44"/>
        </w:rPr>
        <w:t>统计培训会的通知</w:t>
      </w:r>
    </w:p>
    <w:p w:rsidR="009A7B4B" w:rsidRPr="006F4B85" w:rsidRDefault="009A7B4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9A7B4B" w:rsidRPr="006F4B85" w:rsidRDefault="00353ECC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方正仿宋_GBK" w:cs="Times New Roman"/>
          <w:sz w:val="32"/>
          <w:szCs w:val="32"/>
        </w:rPr>
        <w:t>各县区（园区）科技局（经济发展局），淮安高新区、淮安国家农业科技园区科技局，市各有关部门和单位：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cs="Times New Roman"/>
          <w:color w:val="000000"/>
          <w:sz w:val="32"/>
          <w:szCs w:val="32"/>
        </w:rPr>
        <w:t>为贯彻落实省、市科技创新工作会议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精神，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推动科技改革政策落实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，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强化企业创新主体地位，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促进经济高质量发展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，经研究，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定于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11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在淮安市智慧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谷召开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市科技改革实施意见宣讲暨企业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研发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统计培训会。现将有关事项通知如下：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一、参会人员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6F4B85">
        <w:rPr>
          <w:rFonts w:ascii="Times New Roman" w:eastAsia="方正楷体_GBK" w:hAnsi="方正楷体_GBK" w:cs="Times New Roman"/>
          <w:sz w:val="32"/>
          <w:szCs w:val="32"/>
        </w:rPr>
        <w:t>（一）市科技改革实施意见宣讲会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方正仿宋_GBK" w:cs="Times New Roman"/>
          <w:sz w:val="32"/>
          <w:szCs w:val="32"/>
        </w:rPr>
        <w:t>各县区、淮安经济技术开发区、工业园区、生态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文旅区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、苏淮高新区科技管理部门主要负责人、科技统计工作分管负责人、统计工作业务科室负责人；</w:t>
      </w:r>
      <w:r w:rsidRPr="006F4B85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淮安高新区、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淮安国家农业科技园区科技管理部门主要负责人；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6F4B85">
        <w:rPr>
          <w:rFonts w:ascii="Times New Roman" w:eastAsia="方正仿宋_GBK" w:cs="Times New Roman"/>
          <w:color w:val="000000"/>
          <w:sz w:val="32"/>
          <w:szCs w:val="32"/>
        </w:rPr>
        <w:t>各驻淮高校</w:t>
      </w:r>
      <w:proofErr w:type="gramEnd"/>
      <w:r w:rsidRPr="006F4B85">
        <w:rPr>
          <w:rFonts w:ascii="Times New Roman" w:eastAsia="方正仿宋_GBK" w:cs="Times New Roman"/>
          <w:color w:val="000000"/>
          <w:sz w:val="32"/>
          <w:szCs w:val="32"/>
        </w:rPr>
        <w:t>院所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科技部门负责人；各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引进研发机构、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重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lastRenderedPageBreak/>
        <w:t>点科技服务机构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、重点科技企业孵化器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负责人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；部分工业企业技术负责人、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研发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统计具体经办人各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名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，受奖企业相关负责人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（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单位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名单见附件）；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方正仿宋_GBK" w:cs="Times New Roman"/>
          <w:sz w:val="32"/>
          <w:szCs w:val="32"/>
        </w:rPr>
        <w:t>邀请市人才办、市财政局、市统计局分管领导、相关处室负责人；市纪委监委派驻人员；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方正仿宋_GBK" w:cs="Times New Roman"/>
          <w:sz w:val="32"/>
          <w:szCs w:val="32"/>
        </w:rPr>
        <w:t>市科技局领导班子成员、各处室负责人、直属事业单位班子成员。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6F4B85">
        <w:rPr>
          <w:rFonts w:ascii="Times New Roman" w:eastAsia="方正楷体_GBK" w:hAnsi="方正楷体_GBK" w:cs="Times New Roman"/>
          <w:sz w:val="32"/>
          <w:szCs w:val="32"/>
        </w:rPr>
        <w:t>（</w:t>
      </w:r>
      <w:r w:rsidRPr="006F4B85">
        <w:rPr>
          <w:rFonts w:ascii="Times New Roman" w:eastAsia="方正楷体_GBK" w:hAnsi="方正楷体_GBK" w:cs="Times New Roman"/>
          <w:sz w:val="32"/>
          <w:szCs w:val="32"/>
        </w:rPr>
        <w:t>二）企业</w:t>
      </w:r>
      <w:r w:rsidRPr="006F4B85">
        <w:rPr>
          <w:rFonts w:ascii="Times New Roman" w:eastAsia="方正楷体_GBK" w:hAnsi="方正楷体_GBK" w:cs="Times New Roman"/>
          <w:sz w:val="32"/>
          <w:szCs w:val="32"/>
        </w:rPr>
        <w:t>研发</w:t>
      </w:r>
      <w:r w:rsidRPr="006F4B85">
        <w:rPr>
          <w:rFonts w:ascii="Times New Roman" w:eastAsia="方正楷体_GBK" w:hAnsi="方正楷体_GBK" w:cs="Times New Roman"/>
          <w:sz w:val="32"/>
          <w:szCs w:val="32"/>
        </w:rPr>
        <w:t>统计培训会</w:t>
      </w:r>
    </w:p>
    <w:p w:rsidR="009A7B4B" w:rsidRPr="006F4B85" w:rsidRDefault="00353ECC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F4B85">
        <w:rPr>
          <w:rFonts w:ascii="Times New Roman" w:eastAsia="方正仿宋_GBK" w:cs="Times New Roman"/>
          <w:color w:val="000000"/>
          <w:sz w:val="32"/>
          <w:szCs w:val="32"/>
        </w:rPr>
        <w:t>各县区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、淮安经济技术开发区、工业园区、生态</w:t>
      </w:r>
      <w:proofErr w:type="gramStart"/>
      <w:r w:rsidRPr="006F4B85">
        <w:rPr>
          <w:rFonts w:ascii="Times New Roman" w:eastAsia="方正仿宋_GBK" w:cs="Times New Roman"/>
          <w:color w:val="000000"/>
          <w:sz w:val="32"/>
          <w:szCs w:val="32"/>
        </w:rPr>
        <w:t>文旅区</w:t>
      </w:r>
      <w:proofErr w:type="gramEnd"/>
      <w:r w:rsidRPr="006F4B85">
        <w:rPr>
          <w:rFonts w:ascii="Times New Roman" w:eastAsia="方正仿宋_GBK" w:cs="Times New Roman"/>
          <w:color w:val="000000"/>
          <w:sz w:val="32"/>
          <w:szCs w:val="32"/>
        </w:rPr>
        <w:t>、苏淮高新区科技管理部门主要负责人、科技统计工作分管负责人、统计工作业务科室负责人，统计部门分管负责人、相关业务科室负责人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；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淮安高新区、淮安国家农业科技园区科技管理部门主要负责人；</w:t>
      </w:r>
    </w:p>
    <w:p w:rsidR="009A7B4B" w:rsidRPr="006F4B85" w:rsidRDefault="00353ECC">
      <w:pPr>
        <w:spacing w:line="52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F4B85">
        <w:rPr>
          <w:rFonts w:ascii="Times New Roman" w:eastAsia="方正仿宋_GBK" w:cs="Times New Roman"/>
          <w:color w:val="000000"/>
          <w:sz w:val="32"/>
          <w:szCs w:val="32"/>
        </w:rPr>
        <w:t>部分工业企业技术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负责人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、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研发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统计具体经办人各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名，受奖企业相关负责人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（名单见附件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中的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工业企业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部分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）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；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F4B85">
        <w:rPr>
          <w:rFonts w:ascii="Times New Roman" w:eastAsia="方正仿宋_GBK" w:cs="Times New Roman"/>
          <w:color w:val="000000"/>
          <w:sz w:val="32"/>
          <w:szCs w:val="32"/>
        </w:rPr>
        <w:t>市统计局分管领导、相关处室负责人；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6F4B85">
        <w:rPr>
          <w:rFonts w:ascii="Times New Roman" w:eastAsia="方正仿宋_GBK" w:hAnsi="方正仿宋_GBK" w:cs="Times New Roman"/>
          <w:sz w:val="32"/>
          <w:szCs w:val="32"/>
        </w:rPr>
        <w:t>市科技局领导班子成员、各处室负责人、直属事业单位班子成员；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市科技统计中心全体人员。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二、时间、地点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方正仿宋_GBK" w:cs="Times New Roman"/>
          <w:sz w:val="32"/>
          <w:szCs w:val="32"/>
        </w:rPr>
        <w:t>会议于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年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11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下午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2:00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，在淮安市智慧谷（枚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皋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路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19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号）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A1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号楼三楼多功能厅召开。市科技改革实施意见宣讲会为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2:00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-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3:20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，企业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研发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统计培训会为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3:30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-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4:40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。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三、其他事项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请参会同志提前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分钟进场就座。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2.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请各地、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有关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单位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按要求做好参会人员的通知。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产学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lastRenderedPageBreak/>
        <w:t>研处负责通知</w:t>
      </w:r>
      <w:proofErr w:type="gramStart"/>
      <w:r w:rsidRPr="006F4B85">
        <w:rPr>
          <w:rFonts w:ascii="Times New Roman" w:eastAsia="方正仿宋_GBK" w:cs="Times New Roman"/>
          <w:color w:val="000000"/>
          <w:sz w:val="32"/>
          <w:szCs w:val="32"/>
        </w:rPr>
        <w:t>各驻淮高校</w:t>
      </w:r>
      <w:proofErr w:type="gramEnd"/>
      <w:r w:rsidRPr="006F4B85">
        <w:rPr>
          <w:rFonts w:ascii="Times New Roman" w:eastAsia="方正仿宋_GBK" w:cs="Times New Roman"/>
          <w:color w:val="000000"/>
          <w:sz w:val="32"/>
          <w:szCs w:val="32"/>
        </w:rPr>
        <w:t>院所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、各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引进研发机构；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发展计划处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负责通知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重点科技服务机构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中的会计师事务所；条件处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负责通知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其余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重点科技服务机构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；高新处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负责通知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市直企业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;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县区、园区科技部门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负责通知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其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所属重点科技企业孵化器</w:t>
      </w:r>
      <w:r w:rsidRPr="006F4B85">
        <w:rPr>
          <w:rFonts w:ascii="Times New Roman" w:eastAsia="方正仿宋_GBK" w:cs="Times New Roman"/>
          <w:color w:val="000000"/>
          <w:sz w:val="32"/>
          <w:szCs w:val="32"/>
        </w:rPr>
        <w:t>、工业企业。以上</w:t>
      </w:r>
      <w:proofErr w:type="gramStart"/>
      <w:r w:rsidRPr="006F4B85">
        <w:rPr>
          <w:rFonts w:ascii="Times New Roman" w:eastAsia="方正仿宋_GBK" w:cs="Times New Roman"/>
          <w:color w:val="000000"/>
          <w:sz w:val="32"/>
          <w:szCs w:val="32"/>
        </w:rPr>
        <w:t>各通知</w:t>
      </w:r>
      <w:proofErr w:type="gramEnd"/>
      <w:r w:rsidRPr="006F4B85">
        <w:rPr>
          <w:rFonts w:ascii="Times New Roman" w:eastAsia="方正仿宋_GBK" w:cs="Times New Roman"/>
          <w:color w:val="000000"/>
          <w:sz w:val="32"/>
          <w:szCs w:val="32"/>
        </w:rPr>
        <w:t>责任单位务请于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日下午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16:00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前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，将参加会议人员名单（姓名、单位、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职务、联系电话）报市科技局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办公室。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各地科技管理部门统一汇总报送各县区（园区）的参会人员名单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明确带队领导和联络员各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名，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并应确保按通知要求组织人员参会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3. 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参会人员较多的县区（园区），请各地科技管理部门组织集中乘车赴会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。雨雪天气，请参会人员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注意交通安全。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4. 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邀请新闻媒体报道会议。</w:t>
      </w:r>
    </w:p>
    <w:p w:rsidR="009A7B4B" w:rsidRPr="006F4B85" w:rsidRDefault="00353ECC">
      <w:pPr>
        <w:pStyle w:val="a7"/>
        <w:spacing w:line="560" w:lineRule="exact"/>
        <w:ind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市科技局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办公室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联系人：魏京洋，联系电话：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83678836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，电子邮箱：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hakjjbgs@126.com</w:t>
      </w:r>
      <w:r w:rsidRPr="006F4B85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9A7B4B" w:rsidRPr="006F4B85" w:rsidRDefault="009A7B4B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D144DE" w:rsidRPr="006F4B85" w:rsidRDefault="00D144D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144DE" w:rsidRPr="006F4B85" w:rsidRDefault="00D144DE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9A7B4B" w:rsidRPr="006F4B85" w:rsidRDefault="00D144DE" w:rsidP="00D144DE">
      <w:pPr>
        <w:spacing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方正仿宋_GBK" w:cs="Times New Roman"/>
          <w:sz w:val="32"/>
          <w:szCs w:val="32"/>
        </w:rPr>
        <w:t xml:space="preserve">　　　　　　　　　　</w:t>
      </w:r>
      <w:r w:rsidR="00353ECC" w:rsidRPr="006F4B85">
        <w:rPr>
          <w:rFonts w:ascii="Times New Roman" w:eastAsia="方正仿宋_GBK" w:hAnsi="方正仿宋_GBK" w:cs="Times New Roman"/>
          <w:sz w:val="32"/>
          <w:szCs w:val="32"/>
        </w:rPr>
        <w:t>淮安市科学技术局</w:t>
      </w:r>
    </w:p>
    <w:p w:rsidR="009A7B4B" w:rsidRPr="006F4B85" w:rsidRDefault="00D144DE" w:rsidP="00D144DE">
      <w:pPr>
        <w:spacing w:line="560" w:lineRule="exact"/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cs="Times New Roman"/>
          <w:color w:val="000000"/>
          <w:sz w:val="32"/>
          <w:szCs w:val="32"/>
        </w:rPr>
        <w:t xml:space="preserve">　　　　　　　　　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　</w:t>
      </w:r>
      <w:r w:rsidR="00353ECC"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 w:rsidR="00353ECC" w:rsidRPr="006F4B85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353ECC"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 w:rsidR="00353ECC" w:rsidRPr="006F4B85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353ECC" w:rsidRPr="006F4B85">
        <w:rPr>
          <w:rFonts w:ascii="Times New Roman" w:eastAsia="方正仿宋_GBK" w:hAnsi="Times New Roman" w:cs="Times New Roman"/>
          <w:sz w:val="32"/>
          <w:szCs w:val="32"/>
        </w:rPr>
        <w:t>8</w:t>
      </w:r>
      <w:r w:rsidR="00353ECC" w:rsidRPr="006F4B85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9A7B4B" w:rsidRPr="006F4B85" w:rsidRDefault="009A7B4B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6F4B85" w:rsidRPr="006F4B85" w:rsidRDefault="006F4B85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 xml:space="preserve">　　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（此件公开发布）</w:t>
      </w:r>
    </w:p>
    <w:p w:rsidR="006F4B85" w:rsidRPr="006F4B85" w:rsidRDefault="006F4B85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6F4B85" w:rsidRDefault="006F4B85">
      <w:pPr>
        <w:spacing w:line="560" w:lineRule="exact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105F1D" w:rsidRPr="006F4B85" w:rsidRDefault="00105F1D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9A7B4B" w:rsidRPr="006F4B85" w:rsidRDefault="00353ECC">
      <w:pPr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lastRenderedPageBreak/>
        <w:t>附件</w:t>
      </w:r>
    </w:p>
    <w:p w:rsidR="009A7B4B" w:rsidRPr="006F4B85" w:rsidRDefault="009A7B4B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9A7B4B" w:rsidRPr="006F4B85" w:rsidRDefault="00353E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 w:rsidRPr="006F4B85">
        <w:rPr>
          <w:rFonts w:ascii="Times New Roman" w:eastAsia="方正小标宋_GBK" w:hAnsi="方正小标宋_GBK" w:cs="Times New Roman"/>
          <w:sz w:val="44"/>
          <w:szCs w:val="44"/>
        </w:rPr>
        <w:t>驻淮高校</w:t>
      </w:r>
      <w:proofErr w:type="gramEnd"/>
      <w:r w:rsidRPr="006F4B85">
        <w:rPr>
          <w:rFonts w:ascii="Times New Roman" w:eastAsia="方正小标宋_GBK" w:hAnsi="方正小标宋_GBK" w:cs="Times New Roman"/>
          <w:sz w:val="44"/>
          <w:szCs w:val="44"/>
        </w:rPr>
        <w:t>院所、引进研发机构、重点</w:t>
      </w:r>
    </w:p>
    <w:p w:rsidR="009A7B4B" w:rsidRPr="006F4B85" w:rsidRDefault="00353ECC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F4B85">
        <w:rPr>
          <w:rFonts w:ascii="Times New Roman" w:eastAsia="方正小标宋_GBK" w:hAnsi="方正小标宋_GBK" w:cs="Times New Roman"/>
          <w:sz w:val="44"/>
          <w:szCs w:val="44"/>
        </w:rPr>
        <w:t>科技服务机构、</w:t>
      </w:r>
      <w:r w:rsidRPr="006F4B85">
        <w:rPr>
          <w:rFonts w:ascii="Times New Roman" w:eastAsia="方正小标宋_GBK" w:hAnsi="Times New Roman" w:cs="Times New Roman"/>
          <w:color w:val="000000"/>
          <w:sz w:val="44"/>
          <w:szCs w:val="44"/>
        </w:rPr>
        <w:t>重点科技企业孵化器</w:t>
      </w:r>
      <w:r w:rsidRPr="006F4B85">
        <w:rPr>
          <w:rFonts w:ascii="Times New Roman" w:eastAsia="方正小标宋_GBK" w:hAnsi="Times New Roman" w:cs="Times New Roman"/>
          <w:color w:val="000000"/>
          <w:sz w:val="44"/>
          <w:szCs w:val="44"/>
        </w:rPr>
        <w:t>、工业企业</w:t>
      </w:r>
      <w:r w:rsidRPr="006F4B85">
        <w:rPr>
          <w:rFonts w:ascii="Times New Roman" w:eastAsia="方正小标宋_GBK" w:hAnsi="方正小标宋_GBK" w:cs="Times New Roman"/>
          <w:sz w:val="44"/>
          <w:szCs w:val="44"/>
        </w:rPr>
        <w:t>名单</w:t>
      </w:r>
    </w:p>
    <w:p w:rsidR="009A7B4B" w:rsidRPr="006F4B85" w:rsidRDefault="009A7B4B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9A7B4B" w:rsidRPr="006F4B85" w:rsidRDefault="00353ECC">
      <w:pPr>
        <w:spacing w:line="56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6F4B85">
        <w:rPr>
          <w:rFonts w:ascii="Times New Roman" w:eastAsia="黑体" w:hAnsi="黑体" w:cs="Times New Roman"/>
          <w:sz w:val="32"/>
          <w:szCs w:val="32"/>
        </w:rPr>
        <w:t>一、</w:t>
      </w:r>
      <w:proofErr w:type="gramStart"/>
      <w:r w:rsidRPr="006F4B85">
        <w:rPr>
          <w:rFonts w:ascii="Times New Roman" w:eastAsia="黑体" w:hAnsi="黑体" w:cs="Times New Roman"/>
          <w:sz w:val="32"/>
          <w:szCs w:val="32"/>
        </w:rPr>
        <w:t>驻淮高校</w:t>
      </w:r>
      <w:proofErr w:type="gramEnd"/>
      <w:r w:rsidRPr="006F4B85">
        <w:rPr>
          <w:rFonts w:ascii="Times New Roman" w:eastAsia="黑体" w:hAnsi="黑体" w:cs="Times New Roman"/>
          <w:sz w:val="32"/>
          <w:szCs w:val="32"/>
        </w:rPr>
        <w:t>院所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（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产学研处负责通知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）</w:t>
      </w:r>
    </w:p>
    <w:p w:rsidR="009A7B4B" w:rsidRPr="006F4B85" w:rsidRDefault="00353ECC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Times New Roman" w:cs="Times New Roman"/>
          <w:sz w:val="32"/>
          <w:szCs w:val="32"/>
        </w:rPr>
        <w:t>淮阴师范学院、淮阴工学院、南京林业大学淮安校区、江苏食品药品职业技术学院、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淮安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信息职业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技术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学院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、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江苏财经职业技术学院、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江苏护理职业学院、</w:t>
      </w:r>
      <w:r w:rsidRPr="006F4B85">
        <w:rPr>
          <w:rFonts w:ascii="Times New Roman" w:eastAsia="方正仿宋_GBK" w:hAnsi="Times New Roman" w:cs="Times New Roman"/>
          <w:sz w:val="32"/>
          <w:szCs w:val="32"/>
        </w:rPr>
        <w:t>淮安市农业科学研究院</w:t>
      </w:r>
    </w:p>
    <w:p w:rsidR="009A7B4B" w:rsidRPr="006F4B85" w:rsidRDefault="00353ECC">
      <w:pPr>
        <w:spacing w:line="560" w:lineRule="exact"/>
        <w:ind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F4B85">
        <w:rPr>
          <w:rFonts w:ascii="Times New Roman" w:eastAsia="黑体" w:hAnsi="黑体" w:cs="Times New Roman"/>
          <w:color w:val="000000"/>
          <w:sz w:val="32"/>
          <w:szCs w:val="32"/>
        </w:rPr>
        <w:t>二、引进研发机构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（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产学研处负责通知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）</w:t>
      </w:r>
    </w:p>
    <w:p w:rsidR="009A7B4B" w:rsidRPr="006F4B85" w:rsidRDefault="00353ECC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中科院水生生物研究所淮安研究中心、中科院生物物理研究所淮安研究中心、中科院大连化学物理研究所淮安化工新材料研究中心中心、淮安新能源材料技术研究院、上海交大苏北研究院、南京大学淮安高新技术研究院、南京农业大学淮安研究、钢铁研究总院华东分院、兰州大学淮安高新技术研究院、河海大学淮安研究院、南京师范大学淮安研究院、南京邮电大学淮安研究中心、西交利物浦大学淮安新型城镇化发展研究院、西华大学淮安应用技术研究中心、中科院合肥研究院楚州精密机械研发中心、中科院广州能源所盱眙</w:t>
      </w:r>
      <w:proofErr w:type="gramStart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凹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土研发中心、中科院兰州化学物理研究所盱眙</w:t>
      </w:r>
      <w:proofErr w:type="gramStart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凹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土应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用技术研发中心、常州大学盱眙</w:t>
      </w:r>
      <w:proofErr w:type="gramStart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凹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土研发中心、中国国际技术转移中心淮安合作中心、清华大学苏州汽车研究院淮安创新中心、</w:t>
      </w:r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lastRenderedPageBreak/>
        <w:t>吉林大学国家技术转移（淮安）中心、青岛科技大学技术转移中心淮安分中心、常州大学技术转移中心</w:t>
      </w:r>
      <w:proofErr w:type="gramStart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淮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安分中心、合肥工业大学国家技术转移中心</w:t>
      </w:r>
      <w:proofErr w:type="gramStart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淮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sz w:val="32"/>
          <w:szCs w:val="32"/>
        </w:rPr>
        <w:t>安分中心、四川理工学院淮安技术转移中心、浙江大学淮安技术转移中心。</w:t>
      </w:r>
    </w:p>
    <w:p w:rsidR="009A7B4B" w:rsidRPr="006F4B85" w:rsidRDefault="00353ECC">
      <w:pPr>
        <w:spacing w:line="54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6F4B85">
        <w:rPr>
          <w:rFonts w:ascii="Times New Roman" w:eastAsia="黑体" w:hAnsi="黑体" w:cs="Times New Roman"/>
          <w:color w:val="000000"/>
          <w:sz w:val="32"/>
          <w:szCs w:val="32"/>
        </w:rPr>
        <w:t>三、</w:t>
      </w:r>
      <w:r w:rsidRPr="006F4B85">
        <w:rPr>
          <w:rFonts w:ascii="Times New Roman" w:eastAsia="黑体" w:hAnsi="黑体" w:cs="Times New Roman"/>
          <w:color w:val="000000"/>
          <w:sz w:val="32"/>
          <w:szCs w:val="32"/>
        </w:rPr>
        <w:t>重点科技服务机构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（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发展计划处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负责通知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会计师事务所；条件处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负责通知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其余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重点科技服务机构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）</w:t>
      </w:r>
    </w:p>
    <w:p w:rsidR="009A7B4B" w:rsidRPr="006F4B85" w:rsidRDefault="00353ECC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proofErr w:type="gramStart"/>
      <w:r w:rsidRPr="006F4B8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淮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安博士信息科技有限公司、淮安</w:t>
      </w:r>
      <w:proofErr w:type="gramStart"/>
      <w:r w:rsidRPr="006F4B8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市华测检测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技术有限公司、江苏智盈人才科技有限公司、江苏中虹瑞华信息科技有限公司、淮安市科文知识产权事务所、淮安一品企业管理咨询有限公司、中鸿税务师事务所有限公司</w:t>
      </w:r>
      <w:proofErr w:type="gramStart"/>
      <w:r w:rsidRPr="006F4B8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淮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安分公司、淮安市</w:t>
      </w:r>
      <w:proofErr w:type="gramStart"/>
      <w:r w:rsidRPr="006F4B8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水投科技</w:t>
      </w:r>
      <w:proofErr w:type="gramEnd"/>
      <w:r w:rsidRPr="006F4B85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小额贷款有限公司、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国信会计师事务所、新瑞会计师事务所、国源会计师事务所、中振华信会计师事务所、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三淮会计师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事务所、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淮裕会计师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事务所、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禧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联华会计师事务所、鹏程会计师事务所、永盛会计师事务所。</w:t>
      </w:r>
    </w:p>
    <w:p w:rsidR="009A7B4B" w:rsidRPr="006F4B85" w:rsidRDefault="00353ECC">
      <w:pPr>
        <w:spacing w:line="54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6F4B85">
        <w:rPr>
          <w:rFonts w:ascii="Times New Roman" w:eastAsia="黑体" w:hAnsi="黑体" w:cs="Times New Roman"/>
          <w:color w:val="000000" w:themeColor="text1"/>
          <w:sz w:val="32"/>
          <w:szCs w:val="32"/>
        </w:rPr>
        <w:t>四、重点科技企业孵化器（</w:t>
      </w:r>
      <w:proofErr w:type="gramStart"/>
      <w:r w:rsidRPr="006F4B85">
        <w:rPr>
          <w:rFonts w:ascii="Times New Roman" w:eastAsia="黑体" w:hAnsi="黑体" w:cs="Times New Roman"/>
          <w:color w:val="000000" w:themeColor="text1"/>
          <w:sz w:val="32"/>
          <w:szCs w:val="32"/>
        </w:rPr>
        <w:t>请所在</w:t>
      </w:r>
      <w:proofErr w:type="gramEnd"/>
      <w:r w:rsidRPr="006F4B85">
        <w:rPr>
          <w:rFonts w:ascii="Times New Roman" w:eastAsia="黑体" w:hAnsi="黑体" w:cs="Times New Roman"/>
          <w:color w:val="000000" w:themeColor="text1"/>
          <w:sz w:val="32"/>
          <w:szCs w:val="32"/>
        </w:rPr>
        <w:t>县区科技部门负责通知，其中</w:t>
      </w:r>
      <w:r w:rsidRPr="006F4B85">
        <w:rPr>
          <w:rFonts w:ascii="Times New Roman" w:eastAsia="黑体" w:hAnsi="黑体" w:cs="Times New Roman"/>
          <w:color w:val="000000"/>
          <w:sz w:val="32"/>
          <w:szCs w:val="32"/>
        </w:rPr>
        <w:t>名单加黑的为需上台领奖单位</w:t>
      </w:r>
      <w:r w:rsidRPr="006F4B85">
        <w:rPr>
          <w:rFonts w:ascii="Times New Roman" w:eastAsia="黑体" w:hAnsi="黑体" w:cs="Times New Roman"/>
          <w:color w:val="000000" w:themeColor="text1"/>
          <w:sz w:val="32"/>
          <w:szCs w:val="32"/>
        </w:rPr>
        <w:t>）</w:t>
      </w:r>
    </w:p>
    <w:p w:rsidR="009A7B4B" w:rsidRPr="006F4B85" w:rsidRDefault="00353ECC" w:rsidP="000C1850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b/>
          <w:color w:val="FF0000"/>
          <w:sz w:val="32"/>
          <w:szCs w:val="32"/>
        </w:rPr>
      </w:pPr>
      <w:r w:rsidRPr="000C1850">
        <w:rPr>
          <w:rFonts w:ascii="方正黑体_GBK" w:eastAsia="方正黑体_GBK" w:hAnsi="Times New Roman" w:cs="Times New Roman" w:hint="eastAsia"/>
          <w:smallCaps/>
          <w:sz w:val="32"/>
          <w:szCs w:val="32"/>
        </w:rPr>
        <w:t>经济技术开发区：</w:t>
      </w:r>
      <w:proofErr w:type="gramStart"/>
      <w:r w:rsidRPr="006F4B85">
        <w:rPr>
          <w:rFonts w:ascii="Times New Roman" w:eastAsia="方正仿宋_GBK" w:hAnsi="Times New Roman" w:cs="Times New Roman"/>
          <w:smallCaps/>
          <w:sz w:val="32"/>
          <w:szCs w:val="32"/>
        </w:rPr>
        <w:t>市软件</w:t>
      </w:r>
      <w:proofErr w:type="gramEnd"/>
      <w:r w:rsidRPr="006F4B85">
        <w:rPr>
          <w:rFonts w:ascii="Times New Roman" w:eastAsia="方正仿宋_GBK" w:hAnsi="Times New Roman" w:cs="Times New Roman"/>
          <w:smallCaps/>
          <w:sz w:val="32"/>
          <w:szCs w:val="32"/>
        </w:rPr>
        <w:t>园管理发展有限公司、</w:t>
      </w:r>
      <w:proofErr w:type="gramStart"/>
      <w:r w:rsidRPr="006F4B85">
        <w:rPr>
          <w:rFonts w:ascii="Times New Roman" w:eastAsia="方正仿宋_GBK" w:hAnsi="Times New Roman" w:cs="Times New Roman"/>
          <w:smallCaps/>
          <w:sz w:val="32"/>
          <w:szCs w:val="32"/>
        </w:rPr>
        <w:t>市科宇高新技术</w:t>
      </w:r>
      <w:proofErr w:type="gramEnd"/>
      <w:r w:rsidRPr="006F4B85">
        <w:rPr>
          <w:rFonts w:ascii="Times New Roman" w:eastAsia="方正仿宋_GBK" w:hAnsi="Times New Roman" w:cs="Times New Roman"/>
          <w:smallCaps/>
          <w:sz w:val="32"/>
          <w:szCs w:val="32"/>
        </w:rPr>
        <w:t>有限公司、淮安青创企业管理有限公司</w:t>
      </w:r>
    </w:p>
    <w:p w:rsidR="009A7B4B" w:rsidRPr="006F4B85" w:rsidRDefault="00353ECC" w:rsidP="000C1850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0C1850">
        <w:rPr>
          <w:rFonts w:ascii="方正黑体_GBK" w:eastAsia="方正黑体_GBK" w:hAnsi="Times New Roman" w:cs="Times New Roman"/>
          <w:smallCaps/>
          <w:sz w:val="32"/>
          <w:szCs w:val="32"/>
        </w:rPr>
        <w:t>清江浦区：</w:t>
      </w:r>
      <w:r w:rsidRPr="006F4B85">
        <w:rPr>
          <w:rFonts w:ascii="Times New Roman" w:eastAsia="方正仿宋_GBK" w:hAnsi="Times New Roman" w:cs="Times New Roman"/>
          <w:smallCaps/>
          <w:color w:val="000000" w:themeColor="text1"/>
          <w:sz w:val="32"/>
          <w:szCs w:val="32"/>
        </w:rPr>
        <w:t>淮安清城创意谷投资管理有限公司、</w:t>
      </w:r>
      <w:proofErr w:type="gramStart"/>
      <w:r w:rsidRPr="006F4B85">
        <w:rPr>
          <w:rFonts w:ascii="Times New Roman" w:eastAsia="方正仿宋_GBK" w:hAnsi="Times New Roman" w:cs="Times New Roman"/>
          <w:smallCaps/>
          <w:color w:val="000000" w:themeColor="text1"/>
          <w:sz w:val="32"/>
          <w:szCs w:val="32"/>
        </w:rPr>
        <w:t>淮安讯联信息</w:t>
      </w:r>
      <w:proofErr w:type="gramEnd"/>
      <w:r w:rsidRPr="006F4B85">
        <w:rPr>
          <w:rFonts w:ascii="Times New Roman" w:eastAsia="方正仿宋_GBK" w:hAnsi="Times New Roman" w:cs="Times New Roman"/>
          <w:smallCaps/>
          <w:color w:val="000000" w:themeColor="text1"/>
          <w:sz w:val="32"/>
          <w:szCs w:val="32"/>
        </w:rPr>
        <w:t>科技有限公司、淮安市丰</w:t>
      </w:r>
      <w:proofErr w:type="gramStart"/>
      <w:r w:rsidRPr="006F4B85">
        <w:rPr>
          <w:rFonts w:ascii="Times New Roman" w:eastAsia="方正仿宋_GBK" w:hAnsi="Times New Roman" w:cs="Times New Roman"/>
          <w:smallCaps/>
          <w:color w:val="000000" w:themeColor="text1"/>
          <w:sz w:val="32"/>
          <w:szCs w:val="32"/>
        </w:rPr>
        <w:t>泰电商产业</w:t>
      </w:r>
      <w:proofErr w:type="gramEnd"/>
      <w:r w:rsidRPr="006F4B85">
        <w:rPr>
          <w:rFonts w:ascii="Times New Roman" w:eastAsia="方正仿宋_GBK" w:hAnsi="Times New Roman" w:cs="Times New Roman"/>
          <w:smallCaps/>
          <w:color w:val="000000" w:themeColor="text1"/>
          <w:sz w:val="32"/>
          <w:szCs w:val="32"/>
        </w:rPr>
        <w:t>园管理有限公司</w:t>
      </w:r>
    </w:p>
    <w:p w:rsidR="009A7B4B" w:rsidRPr="006F4B85" w:rsidRDefault="00353ECC" w:rsidP="000C1850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0C1850">
        <w:rPr>
          <w:rFonts w:ascii="方正黑体_GBK" w:eastAsia="方正黑体_GBK" w:hAnsi="Times New Roman" w:cs="Times New Roman"/>
          <w:smallCaps/>
          <w:sz w:val="32"/>
          <w:szCs w:val="32"/>
        </w:rPr>
        <w:t>淮阴区：</w:t>
      </w:r>
      <w:r w:rsidRPr="006F4B85">
        <w:rPr>
          <w:rFonts w:ascii="Times New Roman" w:eastAsia="方正仿宋_GBK" w:hAnsi="Times New Roman" w:cs="Times New Roman"/>
          <w:smallCaps/>
          <w:color w:val="000000" w:themeColor="text1"/>
          <w:sz w:val="32"/>
          <w:szCs w:val="32"/>
        </w:rPr>
        <w:t>淮阴软件科技产业发展有限公司、淮安青</w:t>
      </w:r>
      <w:proofErr w:type="gramStart"/>
      <w:r w:rsidRPr="006F4B85">
        <w:rPr>
          <w:rFonts w:ascii="Times New Roman" w:eastAsia="方正仿宋_GBK" w:hAnsi="Times New Roman" w:cs="Times New Roman"/>
          <w:smallCaps/>
          <w:color w:val="000000" w:themeColor="text1"/>
          <w:sz w:val="32"/>
          <w:szCs w:val="32"/>
        </w:rPr>
        <w:t>秘信息</w:t>
      </w:r>
      <w:proofErr w:type="gramEnd"/>
      <w:r w:rsidRPr="006F4B85">
        <w:rPr>
          <w:rFonts w:ascii="Times New Roman" w:eastAsia="方正仿宋_GBK" w:hAnsi="Times New Roman" w:cs="Times New Roman"/>
          <w:smallCaps/>
          <w:color w:val="000000" w:themeColor="text1"/>
          <w:sz w:val="32"/>
          <w:szCs w:val="32"/>
        </w:rPr>
        <w:t>科技有限公司</w:t>
      </w:r>
    </w:p>
    <w:p w:rsidR="009A7B4B" w:rsidRPr="006F4B85" w:rsidRDefault="00353ECC" w:rsidP="000C1850">
      <w:pPr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0C1850">
        <w:rPr>
          <w:rFonts w:ascii="方正黑体_GBK" w:eastAsia="方正黑体_GBK" w:hAnsi="Times New Roman" w:cs="Times New Roman"/>
          <w:smallCaps/>
          <w:sz w:val="32"/>
          <w:szCs w:val="32"/>
        </w:rPr>
        <w:t>洪泽区：</w:t>
      </w:r>
      <w:r w:rsidRPr="006F4B85">
        <w:rPr>
          <w:rFonts w:ascii="Times New Roman" w:eastAsia="方正仿宋_GBK" w:hAnsi="Times New Roman" w:cs="Times New Roman"/>
          <w:b/>
          <w:smallCaps/>
          <w:color w:val="000000" w:themeColor="text1"/>
          <w:sz w:val="32"/>
          <w:szCs w:val="32"/>
        </w:rPr>
        <w:t>锐步电子商务管理服务有限公司</w:t>
      </w:r>
    </w:p>
    <w:p w:rsidR="009A7B4B" w:rsidRPr="006F4B85" w:rsidRDefault="00353ECC" w:rsidP="000C185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850">
        <w:rPr>
          <w:rFonts w:ascii="方正黑体_GBK" w:eastAsia="方正黑体_GBK" w:hAnsi="Times New Roman" w:cs="Times New Roman"/>
          <w:smallCaps/>
          <w:sz w:val="32"/>
          <w:szCs w:val="32"/>
        </w:rPr>
        <w:t>生态</w:t>
      </w:r>
      <w:proofErr w:type="gramStart"/>
      <w:r w:rsidRPr="000C1850">
        <w:rPr>
          <w:rFonts w:ascii="方正黑体_GBK" w:eastAsia="方正黑体_GBK" w:hAnsi="Times New Roman" w:cs="Times New Roman"/>
          <w:smallCaps/>
          <w:sz w:val="32"/>
          <w:szCs w:val="32"/>
        </w:rPr>
        <w:t>文旅区</w:t>
      </w:r>
      <w:proofErr w:type="gramEnd"/>
      <w:r w:rsidRPr="000C1850">
        <w:rPr>
          <w:rFonts w:ascii="方正黑体_GBK" w:eastAsia="方正黑体_GBK" w:hAnsi="Times New Roman" w:cs="Times New Roman"/>
          <w:smallCaps/>
          <w:sz w:val="32"/>
          <w:szCs w:val="32"/>
        </w:rPr>
        <w:t>：</w:t>
      </w:r>
      <w:r w:rsidRPr="006F4B85">
        <w:rPr>
          <w:rFonts w:ascii="Times New Roman" w:eastAsia="方正仿宋_GBK" w:hAnsi="Times New Roman" w:cs="Times New Roman"/>
          <w:b/>
          <w:color w:val="000000"/>
          <w:sz w:val="32"/>
          <w:szCs w:val="32"/>
        </w:rPr>
        <w:t>淮安圣宇文化发展有限公司</w:t>
      </w:r>
    </w:p>
    <w:p w:rsidR="009A7B4B" w:rsidRPr="006F4B85" w:rsidRDefault="00353ECC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lastRenderedPageBreak/>
        <w:t>五、工业企业（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高新处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负责通知市直企业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；县区、园区企业请各县区、园区科技部门负责通知。</w:t>
      </w:r>
      <w:r w:rsidRPr="006F4B85">
        <w:rPr>
          <w:rFonts w:ascii="Times New Roman" w:eastAsia="方正黑体_GBK" w:hAnsi="方正黑体_GBK" w:cs="Times New Roman"/>
          <w:color w:val="000000" w:themeColor="text1"/>
          <w:sz w:val="32"/>
          <w:szCs w:val="32"/>
        </w:rPr>
        <w:t>其中</w:t>
      </w:r>
      <w:r w:rsidRPr="006F4B85">
        <w:rPr>
          <w:rFonts w:ascii="Times New Roman" w:eastAsia="方正黑体_GBK" w:hAnsi="方正黑体_GBK" w:cs="Times New Roman"/>
          <w:color w:val="000000"/>
          <w:sz w:val="32"/>
          <w:szCs w:val="32"/>
        </w:rPr>
        <w:t>名单加黑的为需上台领奖单位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）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市直企业：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江苏沙钢集团淮钢特钢股份有限公司、江苏安邦电化有限公司、江苏中烟工业有限责任公司淮阴卷烟厂、淮安清江石油化工有限责任公司、淮安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华尔润化工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淮安经济技术开发区企业：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淮安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市联力化工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、江苏春江润田农化有限公司、江苏纳沛斯半导体有限公司、江苏爱美森木业有限公司、江苏迪达科技有限公司、江苏德瑞环保科技有限公司、江苏杰杰工具有限公司、江苏格罗那消防器材有限公司、淮安和通汽车零部件有限公司、淮安市魔方泊车自动车库有限公司、江苏银河激光科技有限公司、江苏天宇伟业科技有限公司、淮安祖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龙科技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有限公司、淮安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杰鼎唐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科技有限公司、江苏约特工具有限公司、富贵电子（淮安）有限公司、江苏物合智联科技有限公司、江苏华石农业股份有限公司、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锦乔生物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科技有限公司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清江浦区企业：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江苏淮阴发电有限责任公司、淮安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市永增制罐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、江苏力源液压机械有限公司、淮安市安龙特种纱线有限公司、淮安鼎盛化纤有限公司、淮安新奥燃气有限公司、淮安淮扬矿粉有限公司、淮安市祥和针织制衣有限公司、淮安市瑞达混凝土有限公司、江苏神农农业装备有限公司、淮安金润印染有限公司、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江苏顺泰包装印刷科技有限公司</w:t>
      </w:r>
      <w:r w:rsidRPr="006F4B85">
        <w:rPr>
          <w:rFonts w:ascii="Times New Roman" w:eastAsia="方正仿宋_GBK" w:hAnsi="方正仿宋_GBK" w:cs="Times New Roman"/>
          <w:b/>
          <w:color w:val="000000" w:themeColor="text1"/>
          <w:sz w:val="32"/>
          <w:szCs w:val="32"/>
        </w:rPr>
        <w:t>、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江苏科圣化工机械有限公司</w:t>
      </w:r>
      <w:r w:rsidRPr="006F4B85">
        <w:rPr>
          <w:rFonts w:ascii="Times New Roman" w:eastAsia="方正仿宋_GBK" w:hAnsi="方正仿宋_GBK" w:cs="Times New Roman"/>
          <w:b/>
          <w:color w:val="000000" w:themeColor="text1"/>
          <w:sz w:val="32"/>
          <w:szCs w:val="32"/>
        </w:rPr>
        <w:t>、</w:t>
      </w:r>
      <w:proofErr w:type="gramStart"/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淮安澳洋顺昌</w:t>
      </w:r>
      <w:proofErr w:type="gramEnd"/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光电技术有限公司、淮安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柴米河农业科技发展有限公司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lastRenderedPageBreak/>
        <w:t>淮安区企业：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淮安市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飞洋钛白粉制造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有限责任公司、淮安市浩然生物燃料有限公司、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日恒电子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科技（淮安）有限公司、江苏井神盐化股份有限公司、江苏双环齿轮有限公司、江苏长锋耐磨材料有限公司、江苏齐龙电子科技有限公司、江苏淮鑫棉纺织有限公司、江苏</w:t>
      </w:r>
      <w:r w:rsidRPr="006F4B85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永安制药有限公司、</w:t>
      </w:r>
      <w:r w:rsidRPr="006F4B85">
        <w:rPr>
          <w:rFonts w:ascii="Times New Roman" w:eastAsia="方正仿宋_GBK" w:hAnsi="方正仿宋_GBK" w:cs="Times New Roman"/>
          <w:b/>
          <w:color w:val="000000" w:themeColor="text1"/>
          <w:sz w:val="32"/>
          <w:szCs w:val="32"/>
        </w:rPr>
        <w:t>江苏融昱药业有限公司、江苏共创人造草坪有限公司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淮阴区企业：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华能国际电力股份有限公司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淮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阴电厂、上海太平洋化工（集团）淮安元明粉有限公司、江苏白玫化工有限公司、正雄（淮安）制衣有限公司、江苏天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胧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行制帽有限公司、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淮安欣展高分子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科技有限公司、俊德服装（淮安）有限公司、江苏德尔泰电器有限公司、淮安双汇食品有限公司、江苏美嘉包装有限公司、江苏省格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莱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德净水科技有限公司、淮安万邦香料工业有限公司、江苏翔宇电力装备制造有限公司、淮安市振达钢管制造有限公司、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德淮半导体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有限公司、江苏昇瑞机械制造有限公司、江苏省八杯水电器有限公司、淮安方圆锻造有限公司、淮安市康普斯电器有限公司、淮安市天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达医疗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器械有限公司、淮安华电环保机械制造有限公司、淮安阳光液压机械有限公司、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江苏纽泰格科技股份有限公司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洪泽区企业：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洪泽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县宏港毛纺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有限公司、洪泽舜天行健制衣有限公司、洪泽安心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厨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家具有限公司、淮安吉辉塑胶制品有限公司、洪泽县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杰诚制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管有限公司、江苏康丽欣电池有限公司、江苏瑞特电子设备有限公司、江苏华源新能源科技有限公司、江苏威凌生化科技有限公司、江苏宇天港玻新材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lastRenderedPageBreak/>
        <w:t>料有限公司、江苏正济药业股份有限公司、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久裕电子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科技（江苏）有限公司、淮安巴德聚氨酯科技有限公司、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圣欧芳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纶（淮安）有限公司、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江苏爱吉斯海珠机械有限公司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涟</w:t>
      </w:r>
      <w:r w:rsidRPr="006F4B85">
        <w:rPr>
          <w:rFonts w:ascii="Times New Roman" w:eastAsia="方正黑体_GBK" w:hAnsi="方正黑体_GBK" w:cs="Times New Roman"/>
          <w:sz w:val="32"/>
          <w:szCs w:val="32"/>
        </w:rPr>
        <w:t>水县企业：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江苏聚缘机械设备有限公司、江苏永安化工有限公司、江苏科诺伟业光电科技有限公司、淮安源通制帽有限公司、涟水县苏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杭科技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江苏优恩服饰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辅料有限公司、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旭池电子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科技（淮安）有限公司、江苏华夏笔业有限公司、江苏东方乐器有限公司、涟水新源生物科技有限公司、江苏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肯帝亚森工科技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股份有限公司、淮安恒发纸业有限公司、淮安娇子金属科技有限公司、汉门电子（江苏）有限公司、淮安超跃橡塑有限公司、淮安市银法特种玻璃科技有限公司、涟水县金泽电子科技有限公司、江苏洲旭电路科技有限公司、江苏申御特种建材有限公司、涟水永丰纸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盱眙县企业：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江苏力赛柯环保材料科技有限公司、江苏华邦管业有限公司、江苏健力钢管有限公司、</w:t>
      </w:r>
      <w:proofErr w:type="gramStart"/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江苏麦阁吸附剂</w:t>
      </w:r>
      <w:proofErr w:type="gramEnd"/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金湖县企业：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江苏天利成建筑科技有限公司、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金湖华翔车业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有限公司、江苏恒达自动化仪表有限公司、金湖金</w:t>
      </w:r>
      <w:proofErr w:type="gramStart"/>
      <w:r w:rsidRPr="006F4B85">
        <w:rPr>
          <w:rFonts w:ascii="Times New Roman" w:eastAsia="方正仿宋_GBK" w:hAnsi="方正仿宋_GBK" w:cs="Times New Roman"/>
          <w:sz w:val="32"/>
          <w:szCs w:val="32"/>
        </w:rPr>
        <w:t>凌</w:t>
      </w:r>
      <w:proofErr w:type="gramEnd"/>
      <w:r w:rsidRPr="006F4B85">
        <w:rPr>
          <w:rFonts w:ascii="Times New Roman" w:eastAsia="方正仿宋_GBK" w:hAnsi="方正仿宋_GBK" w:cs="Times New Roman"/>
          <w:sz w:val="32"/>
          <w:szCs w:val="32"/>
        </w:rPr>
        <w:t>新材料科技有限公司、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江苏视科新材料股份有限公司</w:t>
      </w:r>
      <w:r w:rsidRPr="006F4B85">
        <w:rPr>
          <w:rFonts w:ascii="Times New Roman" w:eastAsia="方正仿宋_GBK" w:hAnsi="方正仿宋_GBK" w:cs="Times New Roman"/>
          <w:b/>
          <w:color w:val="000000" w:themeColor="text1"/>
          <w:sz w:val="32"/>
          <w:szCs w:val="32"/>
        </w:rPr>
        <w:t>、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江苏科润膜材料有限公司</w:t>
      </w:r>
      <w:r w:rsidRPr="006F4B85">
        <w:rPr>
          <w:rFonts w:ascii="Times New Roman" w:eastAsia="方正仿宋_GBK" w:hAnsi="方正仿宋_GBK" w:cs="Times New Roman"/>
          <w:b/>
          <w:color w:val="000000" w:themeColor="text1"/>
          <w:sz w:val="32"/>
          <w:szCs w:val="32"/>
        </w:rPr>
        <w:t>、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>江苏金卫机械设备有限公司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t>苏淮高新区企业：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江苏邦盛生物科技有限责任公司、江苏禾裕泰化学有限公司、双阳化工淮安有限公司、</w:t>
      </w:r>
      <w:r w:rsidRPr="006F4B85">
        <w:rPr>
          <w:rFonts w:ascii="Times New Roman" w:eastAsia="方正仿宋_GBK" w:hAnsi="Times New Roman" w:cs="Times New Roman"/>
          <w:b/>
          <w:color w:val="000000" w:themeColor="text1"/>
          <w:kern w:val="0"/>
          <w:sz w:val="32"/>
          <w:szCs w:val="32"/>
        </w:rPr>
        <w:t>江苏麒祥高新材料有限公司</w:t>
      </w:r>
    </w:p>
    <w:p w:rsidR="009A7B4B" w:rsidRPr="006F4B85" w:rsidRDefault="00353EC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6F4B85">
        <w:rPr>
          <w:rFonts w:ascii="Times New Roman" w:eastAsia="方正黑体_GBK" w:hAnsi="方正黑体_GBK" w:cs="Times New Roman"/>
          <w:sz w:val="32"/>
          <w:szCs w:val="32"/>
        </w:rPr>
        <w:lastRenderedPageBreak/>
        <w:t>工业园区企业：</w:t>
      </w:r>
      <w:r w:rsidRPr="006F4B85">
        <w:rPr>
          <w:rFonts w:ascii="Times New Roman" w:eastAsia="方正仿宋_GBK" w:hAnsi="方正仿宋_GBK" w:cs="Times New Roman"/>
          <w:sz w:val="32"/>
          <w:szCs w:val="32"/>
        </w:rPr>
        <w:t>海泰克精密压铸江苏有限公司、淮安市博泽科技有限公司</w:t>
      </w:r>
    </w:p>
    <w:p w:rsidR="009A7B4B" w:rsidRPr="006F4B85" w:rsidRDefault="009A7B4B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9A7B4B" w:rsidRPr="006F4B85" w:rsidSect="009A7B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CC" w:rsidRDefault="00353ECC" w:rsidP="00D144DE">
      <w:r>
        <w:separator/>
      </w:r>
    </w:p>
  </w:endnote>
  <w:endnote w:type="continuationSeparator" w:id="0">
    <w:p w:rsidR="00353ECC" w:rsidRDefault="00353ECC" w:rsidP="00D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微软雅黑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9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44DE" w:rsidRPr="00D144DE" w:rsidRDefault="00D144D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44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44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44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5F1D" w:rsidRPr="00105F1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D144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44DE" w:rsidRDefault="00D144DE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CC" w:rsidRDefault="00353ECC" w:rsidP="00D144DE">
      <w:r>
        <w:separator/>
      </w:r>
    </w:p>
  </w:footnote>
  <w:footnote w:type="continuationSeparator" w:id="0">
    <w:p w:rsidR="00353ECC" w:rsidRDefault="00353ECC" w:rsidP="00D14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204"/>
    <w:rsid w:val="00001C9C"/>
    <w:rsid w:val="000462E8"/>
    <w:rsid w:val="00087C3B"/>
    <w:rsid w:val="000C0BC5"/>
    <w:rsid w:val="000C1850"/>
    <w:rsid w:val="000F33B5"/>
    <w:rsid w:val="00105F1D"/>
    <w:rsid w:val="001D2301"/>
    <w:rsid w:val="00226A31"/>
    <w:rsid w:val="00353ECC"/>
    <w:rsid w:val="00360687"/>
    <w:rsid w:val="0038102A"/>
    <w:rsid w:val="003F688C"/>
    <w:rsid w:val="004378F2"/>
    <w:rsid w:val="004F1204"/>
    <w:rsid w:val="0055494F"/>
    <w:rsid w:val="006F4B85"/>
    <w:rsid w:val="00733C82"/>
    <w:rsid w:val="00821B46"/>
    <w:rsid w:val="008526E6"/>
    <w:rsid w:val="008E0A7F"/>
    <w:rsid w:val="0091432A"/>
    <w:rsid w:val="009759C5"/>
    <w:rsid w:val="0099061B"/>
    <w:rsid w:val="009A7B4B"/>
    <w:rsid w:val="00A44D06"/>
    <w:rsid w:val="00B73A07"/>
    <w:rsid w:val="00BA681A"/>
    <w:rsid w:val="00C8718C"/>
    <w:rsid w:val="00CA12C8"/>
    <w:rsid w:val="00CF3D55"/>
    <w:rsid w:val="00D144DE"/>
    <w:rsid w:val="00DC1D11"/>
    <w:rsid w:val="00DC6823"/>
    <w:rsid w:val="00DE4579"/>
    <w:rsid w:val="00E11754"/>
    <w:rsid w:val="00E224C9"/>
    <w:rsid w:val="00E745FD"/>
    <w:rsid w:val="00EF17AD"/>
    <w:rsid w:val="00F43CD8"/>
    <w:rsid w:val="00F506C6"/>
    <w:rsid w:val="00F6069C"/>
    <w:rsid w:val="00FA5A4E"/>
    <w:rsid w:val="01621E10"/>
    <w:rsid w:val="024E6AA8"/>
    <w:rsid w:val="0326145A"/>
    <w:rsid w:val="03274846"/>
    <w:rsid w:val="03713C1A"/>
    <w:rsid w:val="051B237D"/>
    <w:rsid w:val="0DB86960"/>
    <w:rsid w:val="0EE4504F"/>
    <w:rsid w:val="0F273092"/>
    <w:rsid w:val="12CF7676"/>
    <w:rsid w:val="14211DE5"/>
    <w:rsid w:val="14FC4F5C"/>
    <w:rsid w:val="167320AC"/>
    <w:rsid w:val="176C3FB2"/>
    <w:rsid w:val="1AC00C93"/>
    <w:rsid w:val="1F0831AD"/>
    <w:rsid w:val="1FF550CD"/>
    <w:rsid w:val="21850BAF"/>
    <w:rsid w:val="22331FA1"/>
    <w:rsid w:val="28DD602D"/>
    <w:rsid w:val="2AD36DBE"/>
    <w:rsid w:val="2B690710"/>
    <w:rsid w:val="2EC97B89"/>
    <w:rsid w:val="336A4B01"/>
    <w:rsid w:val="337661F9"/>
    <w:rsid w:val="382978BB"/>
    <w:rsid w:val="3A213B3A"/>
    <w:rsid w:val="469B07F8"/>
    <w:rsid w:val="46BD5D3B"/>
    <w:rsid w:val="4D2C67A4"/>
    <w:rsid w:val="4D3D3627"/>
    <w:rsid w:val="4F991F4F"/>
    <w:rsid w:val="51477731"/>
    <w:rsid w:val="5BF65141"/>
    <w:rsid w:val="5C854D02"/>
    <w:rsid w:val="5FC1092D"/>
    <w:rsid w:val="61BD4DD6"/>
    <w:rsid w:val="6423256E"/>
    <w:rsid w:val="71C6434F"/>
    <w:rsid w:val="72D00A9B"/>
    <w:rsid w:val="73A3742A"/>
    <w:rsid w:val="74EF512B"/>
    <w:rsid w:val="77167551"/>
    <w:rsid w:val="77B125FF"/>
    <w:rsid w:val="78234A3E"/>
    <w:rsid w:val="78DB6A6E"/>
    <w:rsid w:val="79634D4A"/>
    <w:rsid w:val="7B33176B"/>
    <w:rsid w:val="7D745057"/>
    <w:rsid w:val="7DF57257"/>
    <w:rsid w:val="7F691007"/>
    <w:rsid w:val="7FB1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A7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A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A7B4B"/>
    <w:rPr>
      <w:color w:val="0000FF"/>
      <w:u w:val="single"/>
    </w:rPr>
  </w:style>
  <w:style w:type="table" w:styleId="a6">
    <w:name w:val="Table Grid"/>
    <w:basedOn w:val="a1"/>
    <w:qFormat/>
    <w:rsid w:val="009A7B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A7B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A7B4B"/>
    <w:rPr>
      <w:sz w:val="18"/>
      <w:szCs w:val="18"/>
    </w:rPr>
  </w:style>
  <w:style w:type="paragraph" w:styleId="a7">
    <w:name w:val="List Paragraph"/>
    <w:basedOn w:val="a"/>
    <w:uiPriority w:val="34"/>
    <w:qFormat/>
    <w:rsid w:val="009A7B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2019-01-08T06:51:00Z</cp:lastPrinted>
  <dcterms:created xsi:type="dcterms:W3CDTF">2019-01-08T06:55:00Z</dcterms:created>
  <dcterms:modified xsi:type="dcterms:W3CDTF">2019-01-08T06:57:00Z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2052-11.1.0.8234</vt:lpwstr>
  </property>
</Properties>
</file>