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FB" w:rsidRDefault="008A627E">
      <w:pPr>
        <w:jc w:val="center"/>
        <w:rPr>
          <w:rFonts w:ascii="仿宋_GB2312" w:hint="eastAsia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0C3FFB" w:rsidRDefault="000C3FFB">
      <w:pPr>
        <w:jc w:val="center"/>
        <w:rPr>
          <w:rFonts w:ascii="宋体" w:hint="eastAsia"/>
          <w:bCs/>
          <w:szCs w:val="21"/>
        </w:rPr>
      </w:pPr>
    </w:p>
    <w:p w:rsidR="000C3FFB" w:rsidRPr="00601EBB" w:rsidRDefault="008A627E">
      <w:pPr>
        <w:jc w:val="center"/>
        <w:rPr>
          <w:rFonts w:ascii="Times New Roman" w:eastAsia="方正仿宋_GBK" w:hAnsi="Times New Roman"/>
          <w:sz w:val="32"/>
          <w:szCs w:val="32"/>
        </w:rPr>
      </w:pPr>
      <w:proofErr w:type="gramStart"/>
      <w:r w:rsidRPr="00601EBB">
        <w:rPr>
          <w:rFonts w:ascii="Times New Roman" w:eastAsia="方正仿宋_GBK"/>
          <w:color w:val="000000"/>
          <w:sz w:val="32"/>
          <w:szCs w:val="32"/>
        </w:rPr>
        <w:t>淮科〔</w:t>
      </w:r>
      <w:r w:rsidRPr="00601EBB">
        <w:rPr>
          <w:rFonts w:ascii="Times New Roman" w:eastAsia="方正仿宋_GBK" w:hAnsi="Times New Roman"/>
          <w:color w:val="000000"/>
          <w:sz w:val="32"/>
          <w:szCs w:val="32"/>
        </w:rPr>
        <w:t>2018</w:t>
      </w:r>
      <w:r w:rsidRPr="00601EBB">
        <w:rPr>
          <w:rFonts w:ascii="Times New Roman" w:eastAsia="方正仿宋_GBK"/>
          <w:color w:val="000000"/>
          <w:sz w:val="32"/>
          <w:szCs w:val="32"/>
        </w:rPr>
        <w:t>〕</w:t>
      </w:r>
      <w:proofErr w:type="gramEnd"/>
      <w:r w:rsidR="00601EBB" w:rsidRPr="00601EBB">
        <w:rPr>
          <w:rFonts w:ascii="Times New Roman" w:eastAsia="方正仿宋_GBK" w:hAnsi="Times New Roman"/>
          <w:color w:val="000000"/>
          <w:sz w:val="32"/>
          <w:szCs w:val="32"/>
        </w:rPr>
        <w:t>130</w:t>
      </w:r>
      <w:r w:rsidRPr="00601EBB">
        <w:rPr>
          <w:rFonts w:ascii="Times New Roman" w:eastAsia="方正仿宋_GBK"/>
          <w:color w:val="000000"/>
          <w:sz w:val="32"/>
          <w:szCs w:val="32"/>
        </w:rPr>
        <w:t>号</w:t>
      </w:r>
    </w:p>
    <w:p w:rsidR="000C3FFB" w:rsidRDefault="000C3FFB">
      <w:pPr>
        <w:spacing w:line="320" w:lineRule="exact"/>
        <w:jc w:val="center"/>
        <w:rPr>
          <w:rFonts w:eastAsia="黑体" w:hint="eastAsia"/>
          <w:szCs w:val="21"/>
        </w:rPr>
      </w:pPr>
    </w:p>
    <w:p w:rsidR="000C3FFB" w:rsidRDefault="000C3FFB">
      <w:pPr>
        <w:jc w:val="center"/>
        <w:rPr>
          <w:rFonts w:hint="eastAsia"/>
          <w:bCs/>
          <w:szCs w:val="21"/>
        </w:rPr>
      </w:pPr>
      <w:r w:rsidRPr="000C3FFB">
        <w:rPr>
          <w:rFonts w:cs="Calibri"/>
          <w:szCs w:val="21"/>
        </w:rPr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7.5pt" o:ole="" fillcolor="#000005">
            <v:imagedata r:id="rId8" o:title=""/>
          </v:shape>
          <o:OLEObject Type="Embed" ProgID="Word.Picture.8" ShapeID="_x0000_i1025" DrawAspect="Content" ObjectID="_1601985426" r:id="rId9"/>
        </w:object>
      </w:r>
    </w:p>
    <w:p w:rsidR="000C3FFB" w:rsidRPr="00601EBB" w:rsidRDefault="008A627E" w:rsidP="00601EBB">
      <w:pPr>
        <w:spacing w:beforeLines="100" w:line="720" w:lineRule="exact"/>
        <w:jc w:val="center"/>
        <w:rPr>
          <w:rFonts w:ascii="方正小标宋_GBK" w:eastAsia="方正小标宋_GBK" w:hAnsi="Times New Roman" w:hint="eastAsia"/>
          <w:sz w:val="40"/>
          <w:szCs w:val="44"/>
        </w:rPr>
      </w:pPr>
      <w:r w:rsidRPr="00601EBB">
        <w:rPr>
          <w:rFonts w:ascii="方正小标宋_GBK" w:eastAsia="方正小标宋_GBK" w:hAnsi="Times New Roman" w:hint="eastAsia"/>
          <w:sz w:val="40"/>
          <w:szCs w:val="44"/>
        </w:rPr>
        <w:t>关于召开中国淮安首届科技成果转移转化活动周</w:t>
      </w:r>
    </w:p>
    <w:p w:rsidR="000C3FFB" w:rsidRPr="00601EBB" w:rsidRDefault="008A627E">
      <w:pPr>
        <w:adjustRightInd w:val="0"/>
        <w:snapToGrid w:val="0"/>
        <w:spacing w:line="680" w:lineRule="exact"/>
        <w:jc w:val="center"/>
        <w:rPr>
          <w:rFonts w:ascii="方正小标宋_GBK" w:eastAsia="方正小标宋_GBK" w:hAnsi="Times New Roman" w:hint="eastAsia"/>
          <w:sz w:val="40"/>
          <w:szCs w:val="44"/>
        </w:rPr>
      </w:pPr>
      <w:r w:rsidRPr="00601EBB">
        <w:rPr>
          <w:rFonts w:ascii="方正小标宋_GBK" w:eastAsia="方正小标宋_GBK" w:hAnsi="Times New Roman" w:hint="eastAsia"/>
          <w:sz w:val="40"/>
          <w:szCs w:val="44"/>
        </w:rPr>
        <w:t>食品产业科技成果专题对接会的通知</w:t>
      </w:r>
    </w:p>
    <w:p w:rsidR="000C3FFB" w:rsidRPr="00601EBB" w:rsidRDefault="000C3FFB" w:rsidP="00601EBB">
      <w:pPr>
        <w:spacing w:beforeLines="50" w:afterLines="50" w:line="400" w:lineRule="exact"/>
        <w:jc w:val="center"/>
        <w:rPr>
          <w:rFonts w:ascii="方正小标宋_GBK" w:eastAsia="方正小标宋_GBK" w:hAnsi="Times New Roman" w:hint="eastAsia"/>
        </w:rPr>
      </w:pP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Chars="0" w:firstLine="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各县区科技局（经发局），各有关单位：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为深入贯彻落实省第十三次党代会</w:t>
      </w:r>
      <w:r w:rsidRPr="00C22036">
        <w:rPr>
          <w:rFonts w:ascii="Times New Roman" w:eastAsia="方正仿宋_GBK" w:hAnsi="Times New Roman"/>
          <w:sz w:val="32"/>
          <w:szCs w:val="32"/>
        </w:rPr>
        <w:t>“</w:t>
      </w:r>
      <w:r w:rsidRPr="00C22036">
        <w:rPr>
          <w:rFonts w:ascii="Times New Roman" w:eastAsia="方正仿宋_GBK" w:hAnsi="Times New Roman"/>
          <w:sz w:val="32"/>
          <w:szCs w:val="32"/>
        </w:rPr>
        <w:t>两聚一高</w:t>
      </w:r>
      <w:r w:rsidRPr="00C22036">
        <w:rPr>
          <w:rFonts w:ascii="Times New Roman" w:eastAsia="方正仿宋_GBK" w:hAnsi="Times New Roman"/>
          <w:sz w:val="32"/>
          <w:szCs w:val="32"/>
        </w:rPr>
        <w:t>”</w:t>
      </w:r>
      <w:r w:rsidRPr="00C22036">
        <w:rPr>
          <w:rFonts w:ascii="Times New Roman" w:eastAsia="方正仿宋_GBK" w:hAnsi="Times New Roman"/>
          <w:sz w:val="32"/>
          <w:szCs w:val="32"/>
        </w:rPr>
        <w:t>决策部署以及市委、市政府《淮安市产业科技创新行动计划（</w:t>
      </w:r>
      <w:r w:rsidRPr="00C22036">
        <w:rPr>
          <w:rFonts w:ascii="Times New Roman" w:eastAsia="方正仿宋_GBK" w:hAnsi="Times New Roman"/>
          <w:sz w:val="32"/>
          <w:szCs w:val="32"/>
        </w:rPr>
        <w:t>2017-2019</w:t>
      </w:r>
      <w:r w:rsidRPr="00C22036">
        <w:rPr>
          <w:rFonts w:ascii="Times New Roman" w:eastAsia="方正仿宋_GBK" w:hAnsi="Times New Roman"/>
          <w:sz w:val="32"/>
          <w:szCs w:val="32"/>
        </w:rPr>
        <w:t>年）》工作部署，加快推进我市食品产业科技创新，促进高校、科研院所与企业深度融合，经研究决定，举办中国淮安首届科技成果转移转化活动</w:t>
      </w:r>
      <w:proofErr w:type="gramStart"/>
      <w:r w:rsidRPr="00C22036">
        <w:rPr>
          <w:rFonts w:ascii="Times New Roman" w:eastAsia="方正仿宋_GBK" w:hAnsi="Times New Roman"/>
          <w:sz w:val="32"/>
          <w:szCs w:val="32"/>
        </w:rPr>
        <w:t>周食品</w:t>
      </w:r>
      <w:proofErr w:type="gramEnd"/>
      <w:r w:rsidRPr="00C22036">
        <w:rPr>
          <w:rFonts w:ascii="Times New Roman" w:eastAsia="方正仿宋_GBK" w:hAnsi="Times New Roman"/>
          <w:sz w:val="32"/>
          <w:szCs w:val="32"/>
        </w:rPr>
        <w:t>产业科技成果专题对接会。现将有关事项通知如下：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22036">
        <w:rPr>
          <w:rFonts w:ascii="Times New Roman" w:eastAsia="黑体" w:hAnsi="黑体"/>
          <w:sz w:val="32"/>
          <w:szCs w:val="32"/>
        </w:rPr>
        <w:t>一、会议主题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深化产教融合</w:t>
      </w:r>
      <w:r w:rsidRPr="00C22036">
        <w:rPr>
          <w:rFonts w:ascii="Times New Roman" w:eastAsia="方正仿宋_GBK" w:hAnsi="Times New Roman"/>
          <w:sz w:val="32"/>
          <w:szCs w:val="32"/>
        </w:rPr>
        <w:t xml:space="preserve">  </w:t>
      </w:r>
      <w:r w:rsidRPr="00C22036">
        <w:rPr>
          <w:rFonts w:ascii="Times New Roman" w:eastAsia="方正仿宋_GBK" w:hAnsi="Times New Roman"/>
          <w:sz w:val="32"/>
          <w:szCs w:val="32"/>
        </w:rPr>
        <w:t>助力高质量发展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22036">
        <w:rPr>
          <w:rFonts w:ascii="Times New Roman" w:eastAsia="黑体" w:hAnsi="黑体"/>
          <w:sz w:val="32"/>
          <w:szCs w:val="32"/>
        </w:rPr>
        <w:t>二、会议内容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1.</w:t>
      </w:r>
      <w:r w:rsidRPr="00C22036">
        <w:rPr>
          <w:rFonts w:ascii="Times New Roman" w:eastAsia="方正仿宋_GBK" w:hAnsi="Times New Roman"/>
          <w:sz w:val="32"/>
          <w:szCs w:val="32"/>
        </w:rPr>
        <w:t>高校、科研院所科技成果推介；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2.</w:t>
      </w:r>
      <w:r w:rsidRPr="00C22036">
        <w:rPr>
          <w:rFonts w:ascii="Times New Roman" w:eastAsia="方正仿宋_GBK" w:hAnsi="Times New Roman"/>
          <w:sz w:val="32"/>
          <w:szCs w:val="32"/>
        </w:rPr>
        <w:t>食品产业发展专家报告会；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3.</w:t>
      </w:r>
      <w:r w:rsidRPr="00C22036">
        <w:rPr>
          <w:rFonts w:ascii="Times New Roman" w:eastAsia="方正仿宋_GBK" w:hAnsi="Times New Roman"/>
          <w:sz w:val="32"/>
          <w:szCs w:val="32"/>
        </w:rPr>
        <w:t>高校、科研院所与企业签订战略合作协议；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lastRenderedPageBreak/>
        <w:t>4.</w:t>
      </w:r>
      <w:r w:rsidRPr="00C22036">
        <w:rPr>
          <w:rFonts w:ascii="Times New Roman" w:eastAsia="方正仿宋_GBK" w:hAnsi="Times New Roman"/>
          <w:sz w:val="32"/>
          <w:szCs w:val="32"/>
        </w:rPr>
        <w:t>参观食品科技成果展览。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22036">
        <w:rPr>
          <w:rFonts w:ascii="Times New Roman" w:eastAsia="黑体" w:hAnsi="黑体"/>
          <w:sz w:val="32"/>
          <w:szCs w:val="32"/>
        </w:rPr>
        <w:t>三、参会人员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1</w:t>
      </w:r>
      <w:r w:rsidRPr="00C22036">
        <w:rPr>
          <w:rFonts w:ascii="Times New Roman" w:eastAsia="方正仿宋_GBK" w:hAnsi="Times New Roman"/>
          <w:sz w:val="32"/>
          <w:szCs w:val="32"/>
        </w:rPr>
        <w:t>.</w:t>
      </w:r>
      <w:proofErr w:type="gramStart"/>
      <w:r w:rsidRPr="00C22036">
        <w:rPr>
          <w:rFonts w:ascii="Times New Roman" w:eastAsia="方正仿宋_GBK" w:hAnsi="Times New Roman"/>
          <w:sz w:val="32"/>
          <w:szCs w:val="32"/>
        </w:rPr>
        <w:t>各驻淮高校</w:t>
      </w:r>
      <w:proofErr w:type="gramEnd"/>
      <w:r w:rsidRPr="00C22036">
        <w:rPr>
          <w:rFonts w:ascii="Times New Roman" w:eastAsia="方正仿宋_GBK" w:hAnsi="Times New Roman"/>
          <w:sz w:val="32"/>
          <w:szCs w:val="32"/>
        </w:rPr>
        <w:t>院所科技处分管负责人及相关专家；各县区科技局（经发局）分管负责人及相关科室负责人、相关企业代表（由县区科技</w:t>
      </w:r>
      <w:r w:rsidRPr="00C22036">
        <w:rPr>
          <w:rFonts w:ascii="Times New Roman" w:eastAsia="方正仿宋_GBK" w:hAnsi="Times New Roman"/>
          <w:sz w:val="32"/>
          <w:szCs w:val="32"/>
        </w:rPr>
        <w:t>局、经发局负责通知），具体参会人员分配表见附件</w:t>
      </w:r>
      <w:r w:rsidRPr="00C22036">
        <w:rPr>
          <w:rFonts w:ascii="Times New Roman" w:eastAsia="方正仿宋_GBK" w:hAnsi="Times New Roman"/>
          <w:sz w:val="32"/>
          <w:szCs w:val="32"/>
        </w:rPr>
        <w:t>1</w:t>
      </w:r>
      <w:r w:rsidRPr="00C22036">
        <w:rPr>
          <w:rFonts w:ascii="Times New Roman" w:eastAsia="方正仿宋_GBK" w:hAnsi="Times New Roman"/>
          <w:sz w:val="32"/>
          <w:szCs w:val="32"/>
        </w:rPr>
        <w:t>。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2</w:t>
      </w:r>
      <w:r w:rsidRPr="00C22036">
        <w:rPr>
          <w:rFonts w:ascii="Times New Roman" w:eastAsia="方正仿宋_GBK" w:hAnsi="Times New Roman"/>
          <w:sz w:val="32"/>
          <w:szCs w:val="32"/>
        </w:rPr>
        <w:t>.</w:t>
      </w:r>
      <w:r w:rsidRPr="00C22036">
        <w:rPr>
          <w:rFonts w:ascii="Times New Roman" w:eastAsia="方正仿宋_GBK" w:hAnsi="Times New Roman"/>
          <w:sz w:val="32"/>
          <w:szCs w:val="32"/>
        </w:rPr>
        <w:t>联盟企业代表（由食品产业技术协同创新联盟负责通知），名单见附件</w:t>
      </w:r>
      <w:r w:rsidRPr="00C22036">
        <w:rPr>
          <w:rFonts w:ascii="Times New Roman" w:eastAsia="方正仿宋_GBK" w:hAnsi="Times New Roman"/>
          <w:sz w:val="32"/>
          <w:szCs w:val="32"/>
        </w:rPr>
        <w:t>2</w:t>
      </w:r>
      <w:r w:rsidRPr="00C22036">
        <w:rPr>
          <w:rFonts w:ascii="Times New Roman" w:eastAsia="方正仿宋_GBK" w:hAnsi="Times New Roman"/>
          <w:sz w:val="32"/>
          <w:szCs w:val="32"/>
        </w:rPr>
        <w:t>。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22036">
        <w:rPr>
          <w:rFonts w:ascii="Times New Roman" w:eastAsia="黑体" w:hAnsi="黑体"/>
          <w:sz w:val="32"/>
          <w:szCs w:val="32"/>
        </w:rPr>
        <w:t>四、会议时间、地点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1.</w:t>
      </w:r>
      <w:r w:rsidRPr="00C22036">
        <w:rPr>
          <w:rFonts w:ascii="Times New Roman" w:eastAsia="方正仿宋_GBK" w:hAnsi="Times New Roman"/>
          <w:sz w:val="32"/>
          <w:szCs w:val="32"/>
        </w:rPr>
        <w:t>时间：</w:t>
      </w:r>
      <w:r w:rsidRPr="00C22036">
        <w:rPr>
          <w:rFonts w:ascii="Times New Roman" w:eastAsia="方正仿宋_GBK" w:hAnsi="Times New Roman"/>
          <w:sz w:val="32"/>
          <w:szCs w:val="32"/>
        </w:rPr>
        <w:t>2018</w:t>
      </w:r>
      <w:r w:rsidRPr="00C22036">
        <w:rPr>
          <w:rFonts w:ascii="Times New Roman" w:eastAsia="方正仿宋_GBK" w:hAnsi="Times New Roman"/>
          <w:sz w:val="32"/>
          <w:szCs w:val="32"/>
        </w:rPr>
        <w:t>年</w:t>
      </w:r>
      <w:r w:rsidRPr="00C22036">
        <w:rPr>
          <w:rFonts w:ascii="Times New Roman" w:eastAsia="方正仿宋_GBK" w:hAnsi="Times New Roman"/>
          <w:sz w:val="32"/>
          <w:szCs w:val="32"/>
        </w:rPr>
        <w:t>11</w:t>
      </w:r>
      <w:r w:rsidRPr="00C22036">
        <w:rPr>
          <w:rFonts w:ascii="Times New Roman" w:eastAsia="方正仿宋_GBK" w:hAnsi="Times New Roman"/>
          <w:sz w:val="32"/>
          <w:szCs w:val="32"/>
        </w:rPr>
        <w:t>月</w:t>
      </w:r>
      <w:r w:rsidRPr="00C22036">
        <w:rPr>
          <w:rFonts w:ascii="Times New Roman" w:eastAsia="方正仿宋_GBK" w:hAnsi="Times New Roman"/>
          <w:sz w:val="32"/>
          <w:szCs w:val="32"/>
        </w:rPr>
        <w:t>9</w:t>
      </w:r>
      <w:r w:rsidRPr="00C22036">
        <w:rPr>
          <w:rFonts w:ascii="Times New Roman" w:eastAsia="方正仿宋_GBK" w:hAnsi="Times New Roman"/>
          <w:sz w:val="32"/>
          <w:szCs w:val="32"/>
        </w:rPr>
        <w:t>日（星期五）下午</w:t>
      </w:r>
      <w:r w:rsidRPr="00C22036">
        <w:rPr>
          <w:rFonts w:ascii="Times New Roman" w:eastAsia="方正仿宋_GBK" w:hAnsi="Times New Roman"/>
          <w:sz w:val="32"/>
          <w:szCs w:val="32"/>
        </w:rPr>
        <w:t xml:space="preserve"> 14:30</w:t>
      </w:r>
      <w:r w:rsidRPr="00C22036">
        <w:rPr>
          <w:rFonts w:ascii="Times New Roman" w:eastAsia="方正仿宋_GBK" w:hAnsi="Times New Roman"/>
          <w:sz w:val="32"/>
          <w:szCs w:val="32"/>
        </w:rPr>
        <w:t>。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2.</w:t>
      </w:r>
      <w:r w:rsidRPr="00C22036">
        <w:rPr>
          <w:rFonts w:ascii="Times New Roman" w:eastAsia="方正仿宋_GBK" w:hAnsi="Times New Roman"/>
          <w:sz w:val="32"/>
          <w:szCs w:val="32"/>
        </w:rPr>
        <w:t>会议地点：淮安市智慧谷</w:t>
      </w:r>
      <w:r w:rsidRPr="00C22036">
        <w:rPr>
          <w:rFonts w:ascii="Times New Roman" w:eastAsia="方正仿宋_GBK" w:hAnsi="Times New Roman"/>
          <w:sz w:val="32"/>
          <w:szCs w:val="32"/>
        </w:rPr>
        <w:t>A1</w:t>
      </w:r>
      <w:r w:rsidRPr="00C22036">
        <w:rPr>
          <w:rFonts w:ascii="Times New Roman" w:eastAsia="方正仿宋_GBK" w:hAnsi="Times New Roman"/>
          <w:sz w:val="32"/>
          <w:szCs w:val="32"/>
        </w:rPr>
        <w:t>号楼三楼会议中心（淮安市枚</w:t>
      </w:r>
      <w:proofErr w:type="gramStart"/>
      <w:r w:rsidRPr="00C22036">
        <w:rPr>
          <w:rFonts w:ascii="Times New Roman" w:eastAsia="方正仿宋_GBK" w:hAnsi="Times New Roman"/>
          <w:sz w:val="32"/>
          <w:szCs w:val="32"/>
        </w:rPr>
        <w:t>皋</w:t>
      </w:r>
      <w:proofErr w:type="gramEnd"/>
      <w:r w:rsidRPr="00C22036">
        <w:rPr>
          <w:rFonts w:ascii="Times New Roman" w:eastAsia="方正仿宋_GBK" w:hAnsi="Times New Roman"/>
          <w:sz w:val="32"/>
          <w:szCs w:val="32"/>
        </w:rPr>
        <w:t>路</w:t>
      </w:r>
      <w:r w:rsidRPr="00C22036">
        <w:rPr>
          <w:rFonts w:ascii="Times New Roman" w:eastAsia="方正仿宋_GBK" w:hAnsi="Times New Roman"/>
          <w:sz w:val="32"/>
          <w:szCs w:val="32"/>
        </w:rPr>
        <w:t>19</w:t>
      </w:r>
      <w:r w:rsidRPr="00C22036">
        <w:rPr>
          <w:rFonts w:ascii="Times New Roman" w:eastAsia="方正仿宋_GBK" w:hAnsi="Times New Roman"/>
          <w:sz w:val="32"/>
          <w:szCs w:val="32"/>
        </w:rPr>
        <w:t>号）。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C22036">
        <w:rPr>
          <w:rFonts w:ascii="Times New Roman" w:eastAsia="黑体" w:hAnsi="黑体"/>
          <w:sz w:val="32"/>
          <w:szCs w:val="32"/>
        </w:rPr>
        <w:t>五、组织机构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主办单位：淮安市科学技术局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协办单位：淮安经济技术开发区科教产业发展办公室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承办单位：江苏食品药品职业技术学院、淮安市食品产业技术协同创新联盟</w:t>
      </w:r>
    </w:p>
    <w:p w:rsidR="000C3FFB" w:rsidRPr="00C22036" w:rsidRDefault="008A627E" w:rsidP="00601EBB">
      <w:pPr>
        <w:widowControl/>
        <w:spacing w:line="52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C22036">
        <w:rPr>
          <w:rFonts w:ascii="Times New Roman" w:eastAsia="黑体" w:hAnsi="黑体"/>
          <w:sz w:val="32"/>
          <w:szCs w:val="32"/>
        </w:rPr>
        <w:t>六、其他事项</w:t>
      </w:r>
    </w:p>
    <w:p w:rsidR="000C3FFB" w:rsidRPr="00C22036" w:rsidRDefault="008A627E" w:rsidP="00601EBB">
      <w:pPr>
        <w:widowControl/>
        <w:spacing w:line="520" w:lineRule="exact"/>
        <w:ind w:firstLine="555"/>
        <w:jc w:val="left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请各单位于</w:t>
      </w:r>
      <w:r w:rsidRPr="00C22036">
        <w:rPr>
          <w:rFonts w:ascii="Times New Roman" w:eastAsia="方正仿宋_GBK" w:hAnsi="Times New Roman"/>
          <w:sz w:val="32"/>
          <w:szCs w:val="32"/>
        </w:rPr>
        <w:t>11</w:t>
      </w:r>
      <w:r w:rsidRPr="00C22036">
        <w:rPr>
          <w:rFonts w:ascii="Times New Roman" w:eastAsia="方正仿宋_GBK" w:hAnsi="Times New Roman"/>
          <w:sz w:val="32"/>
          <w:szCs w:val="32"/>
        </w:rPr>
        <w:t>月</w:t>
      </w:r>
      <w:r w:rsidRPr="00C22036">
        <w:rPr>
          <w:rFonts w:ascii="Times New Roman" w:eastAsia="方正仿宋_GBK" w:hAnsi="Times New Roman"/>
          <w:sz w:val="32"/>
          <w:szCs w:val="32"/>
        </w:rPr>
        <w:t>5</w:t>
      </w:r>
      <w:r w:rsidRPr="00C22036">
        <w:rPr>
          <w:rFonts w:ascii="Times New Roman" w:eastAsia="方正仿宋_GBK" w:hAnsi="Times New Roman"/>
          <w:sz w:val="32"/>
          <w:szCs w:val="32"/>
        </w:rPr>
        <w:t>日前填写参会回执（附件</w:t>
      </w:r>
      <w:r w:rsidRPr="00C22036">
        <w:rPr>
          <w:rFonts w:ascii="Times New Roman" w:eastAsia="方正仿宋_GBK" w:hAnsi="Times New Roman"/>
          <w:sz w:val="32"/>
          <w:szCs w:val="32"/>
        </w:rPr>
        <w:t>3</w:t>
      </w:r>
      <w:r w:rsidRPr="00C22036">
        <w:rPr>
          <w:rFonts w:ascii="Times New Roman" w:eastAsia="方正仿宋_GBK" w:hAnsi="Times New Roman"/>
          <w:sz w:val="32"/>
          <w:szCs w:val="32"/>
        </w:rPr>
        <w:t>），发送至邮箱：</w:t>
      </w:r>
      <w:r w:rsidRPr="00C22036">
        <w:rPr>
          <w:rFonts w:ascii="Times New Roman" w:eastAsia="方正仿宋_GBK" w:hAnsi="Times New Roman"/>
          <w:sz w:val="32"/>
          <w:szCs w:val="32"/>
        </w:rPr>
        <w:t>haskjjcxyc@163.com</w:t>
      </w:r>
      <w:r w:rsidRPr="00C22036">
        <w:rPr>
          <w:rFonts w:ascii="Times New Roman" w:eastAsia="方正仿宋_GBK" w:hAnsi="Times New Roman"/>
          <w:sz w:val="32"/>
          <w:szCs w:val="32"/>
        </w:rPr>
        <w:t>。</w:t>
      </w: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方正仿宋_GBK"/>
          <w:sz w:val="32"/>
          <w:szCs w:val="32"/>
        </w:rPr>
        <w:t>联系人：蒋欣玥，联系电话：</w:t>
      </w:r>
      <w:r w:rsidRPr="00C22036">
        <w:rPr>
          <w:rFonts w:ascii="Times New Roman" w:eastAsia="方正仿宋_GBK" w:hAnsi="Times New Roman"/>
          <w:sz w:val="32"/>
          <w:szCs w:val="32"/>
        </w:rPr>
        <w:t>15851740868</w:t>
      </w:r>
      <w:r w:rsidRPr="00C22036">
        <w:rPr>
          <w:rFonts w:ascii="Times New Roman" w:eastAsia="方正仿宋_GBK" w:hAnsi="方正仿宋_GBK"/>
          <w:sz w:val="32"/>
          <w:szCs w:val="32"/>
        </w:rPr>
        <w:t>。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大会免费提供展示区，如有需要的企业，请在</w:t>
      </w:r>
      <w:r w:rsidRPr="00C22036">
        <w:rPr>
          <w:rFonts w:ascii="Times New Roman" w:eastAsia="方正仿宋_GBK" w:hAnsi="Times New Roman"/>
          <w:sz w:val="32"/>
          <w:szCs w:val="32"/>
        </w:rPr>
        <w:t>11</w:t>
      </w:r>
      <w:r w:rsidRPr="00C22036">
        <w:rPr>
          <w:rFonts w:ascii="Times New Roman" w:eastAsia="方正仿宋_GBK" w:hAnsi="Times New Roman"/>
          <w:sz w:val="32"/>
          <w:szCs w:val="32"/>
        </w:rPr>
        <w:t>月</w:t>
      </w:r>
      <w:r w:rsidRPr="00C22036">
        <w:rPr>
          <w:rFonts w:ascii="Times New Roman" w:eastAsia="方正仿宋_GBK" w:hAnsi="Times New Roman"/>
          <w:sz w:val="32"/>
          <w:szCs w:val="32"/>
        </w:rPr>
        <w:t>5</w:t>
      </w:r>
      <w:r w:rsidRPr="00C22036">
        <w:rPr>
          <w:rFonts w:ascii="Times New Roman" w:eastAsia="方正仿宋_GBK" w:hAnsi="Times New Roman"/>
          <w:sz w:val="32"/>
          <w:szCs w:val="32"/>
        </w:rPr>
        <w:t>日前与会议承办单位联系。联系电话：</w:t>
      </w:r>
      <w:r w:rsidRPr="00C22036">
        <w:rPr>
          <w:rFonts w:ascii="Times New Roman" w:eastAsia="方正仿宋_GBK" w:hAnsi="Times New Roman"/>
          <w:sz w:val="32"/>
          <w:szCs w:val="32"/>
        </w:rPr>
        <w:t>0517-87088366</w:t>
      </w:r>
      <w:r w:rsidRPr="00C22036">
        <w:rPr>
          <w:rFonts w:ascii="Times New Roman" w:eastAsia="方正仿宋_GBK" w:hAnsi="Times New Roman"/>
          <w:sz w:val="32"/>
          <w:szCs w:val="32"/>
        </w:rPr>
        <w:t>、</w:t>
      </w:r>
      <w:r w:rsidRPr="00C22036">
        <w:rPr>
          <w:rFonts w:ascii="Times New Roman" w:eastAsia="方正仿宋_GBK" w:hAnsi="Times New Roman"/>
          <w:sz w:val="32"/>
          <w:szCs w:val="32"/>
        </w:rPr>
        <w:t>15152829569</w:t>
      </w:r>
      <w:r w:rsidRPr="00C22036">
        <w:rPr>
          <w:rFonts w:ascii="Times New Roman" w:eastAsia="方正仿宋_GBK" w:hAnsi="Times New Roman"/>
          <w:sz w:val="32"/>
          <w:szCs w:val="32"/>
        </w:rPr>
        <w:t>，孙老师。</w:t>
      </w:r>
    </w:p>
    <w:p w:rsidR="00601EBB" w:rsidRPr="00C22036" w:rsidRDefault="00601EBB" w:rsidP="00601EBB">
      <w:pPr>
        <w:pStyle w:val="a9"/>
        <w:adjustRightInd w:val="0"/>
        <w:snapToGrid w:val="0"/>
        <w:spacing w:line="520" w:lineRule="exact"/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0C3FFB" w:rsidRPr="00C22036" w:rsidRDefault="008A627E" w:rsidP="00601EBB">
      <w:pPr>
        <w:adjustRightInd w:val="0"/>
        <w:snapToGrid w:val="0"/>
        <w:spacing w:line="520" w:lineRule="exact"/>
        <w:ind w:firstLineChars="1750" w:firstLine="5600"/>
        <w:jc w:val="left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淮安市科技局</w:t>
      </w:r>
    </w:p>
    <w:p w:rsidR="000C3FFB" w:rsidRPr="00C22036" w:rsidRDefault="008A627E" w:rsidP="00601EBB">
      <w:pPr>
        <w:pStyle w:val="a9"/>
        <w:adjustRightInd w:val="0"/>
        <w:snapToGrid w:val="0"/>
        <w:spacing w:line="520" w:lineRule="exact"/>
        <w:ind w:firstLineChars="1650" w:firstLine="5280"/>
        <w:rPr>
          <w:rFonts w:ascii="Times New Roman" w:eastAsia="方正仿宋_GBK" w:hAnsi="Times New Roman"/>
          <w:sz w:val="32"/>
          <w:szCs w:val="32"/>
        </w:rPr>
      </w:pPr>
      <w:r w:rsidRPr="00C22036">
        <w:rPr>
          <w:rFonts w:ascii="Times New Roman" w:eastAsia="方正仿宋_GBK" w:hAnsi="Times New Roman"/>
          <w:sz w:val="32"/>
          <w:szCs w:val="32"/>
        </w:rPr>
        <w:t>2018</w:t>
      </w:r>
      <w:r w:rsidRPr="00C22036">
        <w:rPr>
          <w:rFonts w:ascii="Times New Roman" w:eastAsia="方正仿宋_GBK" w:hAnsi="Times New Roman"/>
          <w:sz w:val="32"/>
          <w:szCs w:val="32"/>
        </w:rPr>
        <w:t>年</w:t>
      </w:r>
      <w:r w:rsidRPr="00C22036">
        <w:rPr>
          <w:rFonts w:ascii="Times New Roman" w:eastAsia="方正仿宋_GBK" w:hAnsi="Times New Roman"/>
          <w:sz w:val="32"/>
          <w:szCs w:val="32"/>
        </w:rPr>
        <w:t>10</w:t>
      </w:r>
      <w:r w:rsidRPr="00C22036">
        <w:rPr>
          <w:rFonts w:ascii="Times New Roman" w:eastAsia="方正仿宋_GBK" w:hAnsi="Times New Roman"/>
          <w:sz w:val="32"/>
          <w:szCs w:val="32"/>
        </w:rPr>
        <w:t>月</w:t>
      </w:r>
      <w:r w:rsidRPr="00C22036">
        <w:rPr>
          <w:rFonts w:ascii="Times New Roman" w:eastAsia="方正仿宋_GBK" w:hAnsi="Times New Roman"/>
          <w:sz w:val="32"/>
          <w:szCs w:val="32"/>
        </w:rPr>
        <w:t>25</w:t>
      </w:r>
      <w:r w:rsidRPr="00C22036">
        <w:rPr>
          <w:rFonts w:ascii="Times New Roman" w:eastAsia="方正仿宋_GBK" w:hAnsi="Times New Roman"/>
          <w:sz w:val="32"/>
          <w:szCs w:val="32"/>
        </w:rPr>
        <w:t>日</w:t>
      </w:r>
    </w:p>
    <w:p w:rsidR="00601EBB" w:rsidRPr="00C22036" w:rsidRDefault="00601EBB">
      <w:pPr>
        <w:adjustRightInd w:val="0"/>
        <w:snapToGrid w:val="0"/>
        <w:spacing w:line="360" w:lineRule="auto"/>
        <w:ind w:leftChars="-50" w:left="-3" w:hangingChars="32" w:hanging="102"/>
        <w:rPr>
          <w:rFonts w:ascii="Times New Roman" w:eastAsia="仿宋_GB2312" w:hAnsi="Times New Roman"/>
          <w:sz w:val="32"/>
          <w:szCs w:val="32"/>
        </w:rPr>
      </w:pPr>
      <w:r w:rsidRPr="00C22036">
        <w:rPr>
          <w:rFonts w:ascii="Times New Roman" w:eastAsia="仿宋_GB2312" w:hAnsi="Times New Roman"/>
          <w:sz w:val="32"/>
          <w:szCs w:val="32"/>
        </w:rPr>
        <w:t xml:space="preserve">    </w:t>
      </w:r>
      <w:r w:rsidRPr="00C22036">
        <w:rPr>
          <w:rFonts w:ascii="Times New Roman" w:eastAsia="仿宋_GB2312" w:hAnsi="Times New Roman"/>
          <w:sz w:val="32"/>
          <w:szCs w:val="32"/>
        </w:rPr>
        <w:t>（此件公开发布）</w:t>
      </w:r>
    </w:p>
    <w:p w:rsidR="000C3FFB" w:rsidRDefault="008A627E">
      <w:pPr>
        <w:adjustRightInd w:val="0"/>
        <w:snapToGrid w:val="0"/>
        <w:spacing w:line="360" w:lineRule="auto"/>
        <w:ind w:leftChars="-50" w:left="-3" w:hangingChars="32" w:hanging="10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C3FFB" w:rsidRDefault="000C3FFB">
      <w:pPr>
        <w:spacing w:line="560" w:lineRule="exact"/>
        <w:jc w:val="center"/>
        <w:rPr>
          <w:rFonts w:eastAsia="方正小标宋_GBK" w:hAnsi="宋体"/>
          <w:color w:val="000000"/>
          <w:kern w:val="0"/>
          <w:sz w:val="44"/>
          <w:szCs w:val="36"/>
        </w:rPr>
      </w:pPr>
    </w:p>
    <w:p w:rsidR="000C3FFB" w:rsidRDefault="008A627E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 w:hAnsi="宋体" w:hint="eastAsia"/>
          <w:color w:val="000000"/>
          <w:kern w:val="0"/>
          <w:sz w:val="44"/>
          <w:szCs w:val="36"/>
        </w:rPr>
        <w:t>科技成果对接会参会</w:t>
      </w:r>
      <w:r>
        <w:rPr>
          <w:rFonts w:eastAsia="方正小标宋_GBK" w:hint="eastAsia"/>
          <w:kern w:val="0"/>
          <w:sz w:val="44"/>
          <w:szCs w:val="44"/>
        </w:rPr>
        <w:t>人员分配表</w:t>
      </w:r>
    </w:p>
    <w:p w:rsidR="000C3FFB" w:rsidRDefault="000C3FFB">
      <w:pPr>
        <w:spacing w:line="560" w:lineRule="exact"/>
        <w:jc w:val="center"/>
        <w:rPr>
          <w:rFonts w:eastAsia="方正小标宋_GBK" w:hint="eastAsia"/>
          <w:b/>
          <w:color w:val="333333"/>
          <w:sz w:val="44"/>
          <w:szCs w:val="44"/>
        </w:rPr>
      </w:pPr>
    </w:p>
    <w:tbl>
      <w:tblPr>
        <w:tblW w:w="8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3"/>
        <w:gridCol w:w="4473"/>
      </w:tblGrid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eastAsia="黑体" w:hint="eastAsia"/>
                <w:color w:val="333333"/>
                <w:sz w:val="32"/>
                <w:szCs w:val="32"/>
              </w:rPr>
            </w:pPr>
            <w:r>
              <w:rPr>
                <w:rFonts w:eastAsia="黑体" w:hAnsi="黑体" w:hint="eastAsia"/>
                <w:color w:val="333333"/>
                <w:sz w:val="32"/>
                <w:szCs w:val="32"/>
              </w:rPr>
              <w:t>地区</w:t>
            </w:r>
          </w:p>
        </w:tc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eastAsia="黑体" w:hint="eastAsia"/>
                <w:color w:val="333333"/>
                <w:sz w:val="32"/>
                <w:szCs w:val="32"/>
              </w:rPr>
            </w:pPr>
            <w:r>
              <w:rPr>
                <w:rFonts w:eastAsia="黑体" w:hAnsi="黑体" w:hint="eastAsia"/>
                <w:color w:val="333333"/>
                <w:sz w:val="32"/>
                <w:szCs w:val="32"/>
              </w:rPr>
              <w:t>名额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清江浦区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淮安区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淮阴区（含国家高新区）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洪泽区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淮安经济技术开发区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8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淮安工业园区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4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苏淮高新区</w:t>
            </w:r>
            <w:proofErr w:type="gramEnd"/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4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金湖县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涟水县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盱眙县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6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淮阴师范学院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3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淮阴工学院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3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江苏食品药品职业技术学院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3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江苏电子信息职业学院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3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江苏财经职业技术学院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3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淮安市农科院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2</w:t>
            </w:r>
          </w:p>
        </w:tc>
      </w:tr>
      <w:tr w:rsidR="000C3FFB">
        <w:tc>
          <w:tcPr>
            <w:tcW w:w="4473" w:type="dxa"/>
          </w:tcPr>
          <w:p w:rsidR="000C3FFB" w:rsidRDefault="008A627E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color w:val="333333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  <w:sz w:val="32"/>
                <w:szCs w:val="32"/>
              </w:rPr>
              <w:t>合计</w:t>
            </w:r>
          </w:p>
        </w:tc>
        <w:tc>
          <w:tcPr>
            <w:tcW w:w="4473" w:type="dxa"/>
          </w:tcPr>
          <w:p w:rsidR="000C3FFB" w:rsidRPr="00C22036" w:rsidRDefault="008A627E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</w:pPr>
            <w:r w:rsidRPr="00C22036">
              <w:rPr>
                <w:rFonts w:ascii="Times New Roman" w:eastAsia="方正仿宋_GBK" w:hAnsi="Times New Roman"/>
                <w:color w:val="333333"/>
                <w:sz w:val="32"/>
                <w:szCs w:val="32"/>
              </w:rPr>
              <w:t>75</w:t>
            </w:r>
          </w:p>
        </w:tc>
      </w:tr>
    </w:tbl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方正仿宋_GBK" w:eastAsia="方正仿宋_GBK" w:hAnsi="方正仿宋_GBK" w:cs="方正仿宋_GBK"/>
          <w:sz w:val="32"/>
          <w:szCs w:val="32"/>
        </w:rPr>
      </w:pPr>
    </w:p>
    <w:p w:rsidR="000C3FFB" w:rsidRDefault="000C3FFB" w:rsidP="00601EBB">
      <w:pPr>
        <w:spacing w:beforeLines="50"/>
        <w:rPr>
          <w:rFonts w:ascii="仿宋" w:eastAsia="仿宋" w:hAnsi="仿宋"/>
          <w:b/>
          <w:sz w:val="30"/>
          <w:szCs w:val="30"/>
        </w:rPr>
      </w:pPr>
    </w:p>
    <w:p w:rsidR="000C3FFB" w:rsidRDefault="008A627E" w:rsidP="00601EBB">
      <w:pPr>
        <w:spacing w:beforeLines="5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附件</w:t>
      </w:r>
      <w:r>
        <w:rPr>
          <w:rFonts w:ascii="仿宋" w:eastAsia="仿宋" w:hAnsi="仿宋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0C3FFB" w:rsidRDefault="008A627E">
      <w:pPr>
        <w:jc w:val="center"/>
        <w:rPr>
          <w:rFonts w:ascii="方正小标宋_GBK" w:eastAsia="方正小标宋_GBK" w:hAnsi="仿宋"/>
          <w:bCs/>
          <w:color w:val="FF0000"/>
          <w:sz w:val="44"/>
          <w:szCs w:val="44"/>
        </w:rPr>
      </w:pPr>
      <w:r>
        <w:rPr>
          <w:rFonts w:ascii="方正小标宋_GBK" w:eastAsia="方正小标宋_GBK" w:hAnsi="仿宋" w:hint="eastAsia"/>
          <w:bCs/>
          <w:sz w:val="44"/>
          <w:szCs w:val="44"/>
        </w:rPr>
        <w:t>联盟企业参会名单</w:t>
      </w:r>
    </w:p>
    <w:p w:rsidR="000C3FFB" w:rsidRDefault="000C3FFB" w:rsidP="00601EBB">
      <w:pPr>
        <w:spacing w:beforeLines="50" w:line="400" w:lineRule="exact"/>
        <w:ind w:firstLineChars="250" w:firstLine="803"/>
        <w:rPr>
          <w:rFonts w:ascii="仿宋" w:eastAsia="仿宋" w:hAnsi="仿宋"/>
          <w:b/>
          <w:sz w:val="32"/>
          <w:szCs w:val="32"/>
        </w:rPr>
      </w:pP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江苏今世缘股份有限公司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江苏井神盐化股份有限公司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淮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扬菜集团股份有限公司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江苏海隆国际贸易有限公司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淮安快鹿牛奶有限公司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淮安市食品安全协会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淮安市食品协会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淮安市金鸡满堂食品有限公司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江苏老侯珍禽食品有限公司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江苏大喜来食品有限公司</w:t>
      </w: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盱眙龙虾集团股份有限公司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淮安中大饲料有限公司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淮安大北农饲料有限公司</w:t>
      </w:r>
    </w:p>
    <w:p w:rsidR="000C3FFB" w:rsidRDefault="008A627E" w:rsidP="00601EBB">
      <w:pPr>
        <w:spacing w:beforeLines="50" w:line="40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淮安市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宝升源禽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业有限公司</w:t>
      </w:r>
    </w:p>
    <w:p w:rsidR="000C3FFB" w:rsidRDefault="000C3FFB" w:rsidP="00601EBB">
      <w:pPr>
        <w:spacing w:beforeLines="50" w:line="400" w:lineRule="exact"/>
        <w:rPr>
          <w:rFonts w:ascii="仿宋" w:eastAsia="仿宋" w:hAnsi="仿宋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pStyle w:val="a9"/>
        <w:adjustRightInd w:val="0"/>
        <w:snapToGrid w:val="0"/>
        <w:spacing w:line="360" w:lineRule="auto"/>
        <w:ind w:firstLineChars="1650" w:firstLine="5280"/>
        <w:rPr>
          <w:rFonts w:ascii="Times New Roman" w:eastAsia="仿宋_GB2312" w:hAnsi="Times New Roman"/>
          <w:sz w:val="32"/>
          <w:szCs w:val="32"/>
        </w:rPr>
      </w:pPr>
    </w:p>
    <w:p w:rsidR="000C3FFB" w:rsidRDefault="008A627E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C3FFB" w:rsidRDefault="008A627E">
      <w:pPr>
        <w:jc w:val="center"/>
        <w:rPr>
          <w:rFonts w:ascii="方正小标宋_GBK" w:eastAsia="方正小标宋_GBK" w:hAnsi="仿宋" w:cs="仿宋"/>
          <w:sz w:val="44"/>
          <w:szCs w:val="44"/>
        </w:rPr>
      </w:pPr>
      <w:bookmarkStart w:id="0" w:name="_GoBack"/>
      <w:r>
        <w:rPr>
          <w:rFonts w:eastAsia="方正小标宋_GBK" w:hAnsi="宋体" w:hint="eastAsia"/>
          <w:color w:val="000000"/>
          <w:kern w:val="0"/>
          <w:sz w:val="44"/>
          <w:szCs w:val="36"/>
        </w:rPr>
        <w:t>参</w:t>
      </w:r>
      <w:r>
        <w:rPr>
          <w:rFonts w:eastAsia="方正小标宋_GBK" w:hAnsi="宋体" w:hint="eastAsia"/>
          <w:color w:val="000000"/>
          <w:kern w:val="0"/>
          <w:sz w:val="44"/>
          <w:szCs w:val="36"/>
        </w:rPr>
        <w:t xml:space="preserve"> </w:t>
      </w:r>
      <w:r>
        <w:rPr>
          <w:rFonts w:eastAsia="方正小标宋_GBK" w:hAnsi="宋体" w:hint="eastAsia"/>
          <w:color w:val="000000"/>
          <w:kern w:val="0"/>
          <w:sz w:val="44"/>
          <w:szCs w:val="36"/>
        </w:rPr>
        <w:t>会</w:t>
      </w:r>
      <w:r>
        <w:rPr>
          <w:rFonts w:eastAsia="方正小标宋_GBK" w:hAnsi="宋体" w:hint="eastAsia"/>
          <w:color w:val="000000"/>
          <w:kern w:val="0"/>
          <w:sz w:val="44"/>
          <w:szCs w:val="36"/>
        </w:rPr>
        <w:t xml:space="preserve"> </w:t>
      </w:r>
      <w:r>
        <w:rPr>
          <w:rFonts w:eastAsia="方正小标宋_GBK" w:hAnsi="宋体" w:hint="eastAsia"/>
          <w:color w:val="000000"/>
          <w:kern w:val="0"/>
          <w:sz w:val="44"/>
          <w:szCs w:val="36"/>
        </w:rPr>
        <w:t>回</w:t>
      </w:r>
      <w:r>
        <w:rPr>
          <w:rFonts w:eastAsia="方正小标宋_GBK" w:hAnsi="宋体" w:hint="eastAsia"/>
          <w:color w:val="000000"/>
          <w:kern w:val="0"/>
          <w:sz w:val="44"/>
          <w:szCs w:val="36"/>
        </w:rPr>
        <w:t xml:space="preserve"> </w:t>
      </w:r>
      <w:r>
        <w:rPr>
          <w:rFonts w:eastAsia="方正小标宋_GBK" w:hAnsi="宋体" w:hint="eastAsia"/>
          <w:color w:val="000000"/>
          <w:kern w:val="0"/>
          <w:sz w:val="44"/>
          <w:szCs w:val="36"/>
        </w:rPr>
        <w:t>执</w:t>
      </w:r>
      <w:bookmarkEnd w:id="0"/>
    </w:p>
    <w:p w:rsidR="000C3FFB" w:rsidRDefault="000C3FFB">
      <w:pPr>
        <w:jc w:val="center"/>
        <w:rPr>
          <w:rFonts w:ascii="方正小标宋简体" w:eastAsia="方正小标宋简体" w:hAnsi="仿宋" w:cs="仿宋"/>
          <w:sz w:val="44"/>
          <w:szCs w:val="44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7"/>
        <w:gridCol w:w="2357"/>
        <w:gridCol w:w="2357"/>
        <w:gridCol w:w="2357"/>
      </w:tblGrid>
      <w:tr w:rsidR="000C3FFB" w:rsidTr="00C22036">
        <w:tc>
          <w:tcPr>
            <w:tcW w:w="2357" w:type="dxa"/>
          </w:tcPr>
          <w:p w:rsidR="000C3FFB" w:rsidRDefault="008A627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2357" w:type="dxa"/>
          </w:tcPr>
          <w:p w:rsidR="000C3FFB" w:rsidRDefault="008A627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位</w:t>
            </w:r>
          </w:p>
        </w:tc>
        <w:tc>
          <w:tcPr>
            <w:tcW w:w="2357" w:type="dxa"/>
          </w:tcPr>
          <w:p w:rsidR="000C3FFB" w:rsidRDefault="008A627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黑体" w:eastAsia="黑体" w:hAnsi="黑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57" w:type="dxa"/>
          </w:tcPr>
          <w:p w:rsidR="000C3FFB" w:rsidRDefault="008A627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  <w:tr w:rsidR="000C3FFB" w:rsidTr="00C22036"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57" w:type="dxa"/>
          </w:tcPr>
          <w:p w:rsidR="000C3FFB" w:rsidRDefault="000C3FFB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p w:rsidR="000C3FFB" w:rsidRDefault="000C3FFB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</w:p>
    <w:sectPr w:rsidR="000C3FFB" w:rsidSect="000C3FFB">
      <w:footerReference w:type="default" r:id="rId10"/>
      <w:pgSz w:w="11906" w:h="16838"/>
      <w:pgMar w:top="1418" w:right="1418" w:bottom="1418" w:left="1418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7E" w:rsidRDefault="008A627E" w:rsidP="000C3FFB">
      <w:r>
        <w:separator/>
      </w:r>
    </w:p>
  </w:endnote>
  <w:endnote w:type="continuationSeparator" w:id="0">
    <w:p w:rsidR="008A627E" w:rsidRDefault="008A627E" w:rsidP="000C3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超粗黑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FB" w:rsidRDefault="000C3FFB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8A627E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22036" w:rsidRPr="00C22036">
      <w:rPr>
        <w:rFonts w:ascii="Times New Roman" w:hAnsi="Times New Roman"/>
        <w:noProof/>
        <w:lang w:val="zh-CN"/>
      </w:rPr>
      <w:t>-</w:t>
    </w:r>
    <w:r w:rsidR="00C22036">
      <w:rPr>
        <w:rFonts w:ascii="Times New Roman" w:hAnsi="Times New Roman"/>
        <w:noProof/>
      </w:rPr>
      <w:t xml:space="preserve"> 1 -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7E" w:rsidRDefault="008A627E" w:rsidP="000C3FFB">
      <w:r>
        <w:separator/>
      </w:r>
    </w:p>
  </w:footnote>
  <w:footnote w:type="continuationSeparator" w:id="0">
    <w:p w:rsidR="008A627E" w:rsidRDefault="008A627E" w:rsidP="000C3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4CC"/>
    <w:rsid w:val="00002AC0"/>
    <w:rsid w:val="00013394"/>
    <w:rsid w:val="000169C2"/>
    <w:rsid w:val="00024FBB"/>
    <w:rsid w:val="00027721"/>
    <w:rsid w:val="000343C3"/>
    <w:rsid w:val="00040318"/>
    <w:rsid w:val="000433D0"/>
    <w:rsid w:val="00052846"/>
    <w:rsid w:val="0006198A"/>
    <w:rsid w:val="00066294"/>
    <w:rsid w:val="000712A1"/>
    <w:rsid w:val="000869BE"/>
    <w:rsid w:val="00094E09"/>
    <w:rsid w:val="000A4858"/>
    <w:rsid w:val="000C3FFB"/>
    <w:rsid w:val="000C516E"/>
    <w:rsid w:val="000F2D95"/>
    <w:rsid w:val="001166DA"/>
    <w:rsid w:val="00117055"/>
    <w:rsid w:val="00143679"/>
    <w:rsid w:val="00181346"/>
    <w:rsid w:val="001C697F"/>
    <w:rsid w:val="001D0B4C"/>
    <w:rsid w:val="001D6BF2"/>
    <w:rsid w:val="001D76B6"/>
    <w:rsid w:val="001E5663"/>
    <w:rsid w:val="001F1618"/>
    <w:rsid w:val="00202C0E"/>
    <w:rsid w:val="002179D0"/>
    <w:rsid w:val="00221D42"/>
    <w:rsid w:val="00261344"/>
    <w:rsid w:val="00271431"/>
    <w:rsid w:val="00274467"/>
    <w:rsid w:val="002A13F5"/>
    <w:rsid w:val="002D0219"/>
    <w:rsid w:val="002D5C62"/>
    <w:rsid w:val="002D613F"/>
    <w:rsid w:val="002E7D4D"/>
    <w:rsid w:val="00307D6B"/>
    <w:rsid w:val="00322985"/>
    <w:rsid w:val="003366DC"/>
    <w:rsid w:val="00340A91"/>
    <w:rsid w:val="003421C1"/>
    <w:rsid w:val="00345236"/>
    <w:rsid w:val="00356111"/>
    <w:rsid w:val="003706E8"/>
    <w:rsid w:val="00381332"/>
    <w:rsid w:val="003816B5"/>
    <w:rsid w:val="0039456C"/>
    <w:rsid w:val="003B7307"/>
    <w:rsid w:val="003E6063"/>
    <w:rsid w:val="00405570"/>
    <w:rsid w:val="0042030F"/>
    <w:rsid w:val="00446666"/>
    <w:rsid w:val="00447B6F"/>
    <w:rsid w:val="00451C4B"/>
    <w:rsid w:val="00456EDC"/>
    <w:rsid w:val="00462481"/>
    <w:rsid w:val="00477C01"/>
    <w:rsid w:val="004801A9"/>
    <w:rsid w:val="00494B35"/>
    <w:rsid w:val="004B250C"/>
    <w:rsid w:val="004C5C43"/>
    <w:rsid w:val="004E2701"/>
    <w:rsid w:val="004F200B"/>
    <w:rsid w:val="00512C78"/>
    <w:rsid w:val="00520741"/>
    <w:rsid w:val="005410A1"/>
    <w:rsid w:val="00560FC7"/>
    <w:rsid w:val="005770E3"/>
    <w:rsid w:val="00580F57"/>
    <w:rsid w:val="005927AE"/>
    <w:rsid w:val="00592F19"/>
    <w:rsid w:val="005A176E"/>
    <w:rsid w:val="005E0833"/>
    <w:rsid w:val="00601EBB"/>
    <w:rsid w:val="00610A10"/>
    <w:rsid w:val="00636A74"/>
    <w:rsid w:val="0064164A"/>
    <w:rsid w:val="00647661"/>
    <w:rsid w:val="00651BE2"/>
    <w:rsid w:val="006533A6"/>
    <w:rsid w:val="006941DA"/>
    <w:rsid w:val="006976A5"/>
    <w:rsid w:val="006D35FB"/>
    <w:rsid w:val="006D5F71"/>
    <w:rsid w:val="006F51FB"/>
    <w:rsid w:val="006F620E"/>
    <w:rsid w:val="00723ABF"/>
    <w:rsid w:val="007304F5"/>
    <w:rsid w:val="00740385"/>
    <w:rsid w:val="00751454"/>
    <w:rsid w:val="007872E8"/>
    <w:rsid w:val="00790F07"/>
    <w:rsid w:val="007F5943"/>
    <w:rsid w:val="00812D67"/>
    <w:rsid w:val="00817526"/>
    <w:rsid w:val="00830157"/>
    <w:rsid w:val="008468C3"/>
    <w:rsid w:val="008518E5"/>
    <w:rsid w:val="008A305B"/>
    <w:rsid w:val="008A627E"/>
    <w:rsid w:val="008B5569"/>
    <w:rsid w:val="008D2D98"/>
    <w:rsid w:val="008D3E5E"/>
    <w:rsid w:val="0092350B"/>
    <w:rsid w:val="009256CB"/>
    <w:rsid w:val="009521AE"/>
    <w:rsid w:val="009524CC"/>
    <w:rsid w:val="00977355"/>
    <w:rsid w:val="00980495"/>
    <w:rsid w:val="00982534"/>
    <w:rsid w:val="00982B4F"/>
    <w:rsid w:val="009B1C00"/>
    <w:rsid w:val="009C224A"/>
    <w:rsid w:val="009C3761"/>
    <w:rsid w:val="009E0E38"/>
    <w:rsid w:val="009F34A7"/>
    <w:rsid w:val="009F4E1F"/>
    <w:rsid w:val="009F568B"/>
    <w:rsid w:val="00A072E4"/>
    <w:rsid w:val="00A27D1A"/>
    <w:rsid w:val="00A46A01"/>
    <w:rsid w:val="00A46DCB"/>
    <w:rsid w:val="00A73F29"/>
    <w:rsid w:val="00A80C9C"/>
    <w:rsid w:val="00A908C6"/>
    <w:rsid w:val="00AA4727"/>
    <w:rsid w:val="00AB5D11"/>
    <w:rsid w:val="00AC1317"/>
    <w:rsid w:val="00AD459C"/>
    <w:rsid w:val="00AD4EB3"/>
    <w:rsid w:val="00B03E8E"/>
    <w:rsid w:val="00B1114A"/>
    <w:rsid w:val="00B437ED"/>
    <w:rsid w:val="00B45B97"/>
    <w:rsid w:val="00B53A20"/>
    <w:rsid w:val="00B630FF"/>
    <w:rsid w:val="00B70876"/>
    <w:rsid w:val="00B7688A"/>
    <w:rsid w:val="00B80620"/>
    <w:rsid w:val="00B87788"/>
    <w:rsid w:val="00B87D4F"/>
    <w:rsid w:val="00B97FC7"/>
    <w:rsid w:val="00BB4421"/>
    <w:rsid w:val="00BC067D"/>
    <w:rsid w:val="00BE7E63"/>
    <w:rsid w:val="00BF08B3"/>
    <w:rsid w:val="00BF7353"/>
    <w:rsid w:val="00C07114"/>
    <w:rsid w:val="00C22036"/>
    <w:rsid w:val="00C317A4"/>
    <w:rsid w:val="00C44BD4"/>
    <w:rsid w:val="00C5379B"/>
    <w:rsid w:val="00C56C5A"/>
    <w:rsid w:val="00C623C3"/>
    <w:rsid w:val="00C83EE8"/>
    <w:rsid w:val="00C844F7"/>
    <w:rsid w:val="00CA18AB"/>
    <w:rsid w:val="00CA36BE"/>
    <w:rsid w:val="00CA6AA1"/>
    <w:rsid w:val="00CB247D"/>
    <w:rsid w:val="00CC0A6F"/>
    <w:rsid w:val="00CE6CF2"/>
    <w:rsid w:val="00D01AA6"/>
    <w:rsid w:val="00D325BE"/>
    <w:rsid w:val="00D432D9"/>
    <w:rsid w:val="00D4489A"/>
    <w:rsid w:val="00D55115"/>
    <w:rsid w:val="00D65960"/>
    <w:rsid w:val="00D71B11"/>
    <w:rsid w:val="00DA14EE"/>
    <w:rsid w:val="00DA7C8C"/>
    <w:rsid w:val="00DC3DDA"/>
    <w:rsid w:val="00E01B6B"/>
    <w:rsid w:val="00E13EF9"/>
    <w:rsid w:val="00E154ED"/>
    <w:rsid w:val="00E24D14"/>
    <w:rsid w:val="00E32FB1"/>
    <w:rsid w:val="00E4655B"/>
    <w:rsid w:val="00E7350A"/>
    <w:rsid w:val="00E806AB"/>
    <w:rsid w:val="00E85D83"/>
    <w:rsid w:val="00E9072B"/>
    <w:rsid w:val="00E95015"/>
    <w:rsid w:val="00EA5E37"/>
    <w:rsid w:val="00EC48C6"/>
    <w:rsid w:val="00ED209A"/>
    <w:rsid w:val="00ED23E4"/>
    <w:rsid w:val="00ED6A65"/>
    <w:rsid w:val="00EF1BDA"/>
    <w:rsid w:val="00F00AA6"/>
    <w:rsid w:val="00F04BE4"/>
    <w:rsid w:val="00F278FC"/>
    <w:rsid w:val="00F30553"/>
    <w:rsid w:val="00F43EF9"/>
    <w:rsid w:val="00F66877"/>
    <w:rsid w:val="00F95AF2"/>
    <w:rsid w:val="00FC5481"/>
    <w:rsid w:val="00FC5F75"/>
    <w:rsid w:val="00FD3511"/>
    <w:rsid w:val="00FF0572"/>
    <w:rsid w:val="447E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Date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0C3FF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0C3FFB"/>
    <w:rPr>
      <w:sz w:val="18"/>
      <w:szCs w:val="18"/>
    </w:rPr>
  </w:style>
  <w:style w:type="paragraph" w:styleId="a5">
    <w:name w:val="footer"/>
    <w:basedOn w:val="a"/>
    <w:link w:val="Char1"/>
    <w:uiPriority w:val="99"/>
    <w:rsid w:val="000C3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rsid w:val="000C3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rsid w:val="000C3FFB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0C3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0C3FF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locked/>
    <w:rsid w:val="000C3FFB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0C3FFB"/>
    <w:rPr>
      <w:rFonts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0C3FFB"/>
    <w:rPr>
      <w:rFonts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locked/>
    <w:rsid w:val="000C3F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F155E4-C0EC-4272-A5C1-B92BDAC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194</Words>
  <Characters>1107</Characters>
  <Application>Microsoft Office Word</Application>
  <DocSecurity>0</DocSecurity>
  <Lines>9</Lines>
  <Paragraphs>2</Paragraphs>
  <ScaleCrop>false</ScaleCrop>
  <Company>china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PC</cp:lastModifiedBy>
  <cp:revision>3</cp:revision>
  <cp:lastPrinted>2018-10-25T07:06:00Z</cp:lastPrinted>
  <dcterms:created xsi:type="dcterms:W3CDTF">2018-10-25T07:05:00Z</dcterms:created>
  <dcterms:modified xsi:type="dcterms:W3CDTF">2018-10-25T07:11:00Z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