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2" w:rsidRP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rPr>
          <w:rFonts w:ascii="仿宋" w:eastAsia="仿宋" w:hAnsi="仿宋" w:cs="Times New Roman" w:hint="eastAsia"/>
          <w:szCs w:val="21"/>
        </w:rPr>
      </w:pPr>
    </w:p>
    <w:p w:rsidR="00491592" w:rsidRDefault="00491592" w:rsidP="00491592">
      <w:pPr>
        <w:jc w:val="center"/>
        <w:rPr>
          <w:rFonts w:ascii="方正仿宋_GBK" w:eastAsia="方正仿宋_GBK" w:hAnsi="仿宋" w:cs="Times New Roman" w:hint="eastAsia"/>
          <w:sz w:val="32"/>
          <w:szCs w:val="32"/>
        </w:rPr>
      </w:pPr>
      <w:r>
        <w:rPr>
          <w:rFonts w:ascii="方正仿宋_GBK" w:eastAsia="方正仿宋_GBK" w:hAnsi="仿宋" w:cs="Times New Roman" w:hint="eastAsia"/>
          <w:sz w:val="32"/>
          <w:szCs w:val="32"/>
        </w:rPr>
        <w:t>淮科〔2017〕147号</w:t>
      </w:r>
    </w:p>
    <w:p w:rsidR="00491592" w:rsidRDefault="00491592" w:rsidP="00491592">
      <w:pPr>
        <w:rPr>
          <w:rFonts w:ascii="方正仿宋_GBK" w:eastAsia="方正仿宋_GBK" w:hAnsi="仿宋" w:cs="Times New Roman" w:hint="eastAsia"/>
          <w:sz w:val="32"/>
          <w:szCs w:val="32"/>
        </w:rPr>
      </w:pPr>
    </w:p>
    <w:p w:rsidR="00491592" w:rsidRPr="00491592" w:rsidRDefault="00491592" w:rsidP="00491592">
      <w:pPr>
        <w:rPr>
          <w:rFonts w:ascii="方正仿宋_GBK" w:eastAsia="方正仿宋_GBK" w:hAnsi="仿宋" w:cs="Times New Roman" w:hint="eastAsia"/>
          <w:sz w:val="32"/>
          <w:szCs w:val="32"/>
        </w:rPr>
      </w:pPr>
    </w:p>
    <w:p w:rsidR="00DA43F2" w:rsidRPr="007B4F48" w:rsidRDefault="00BE2D4C" w:rsidP="007B4F48">
      <w:pPr>
        <w:spacing w:line="64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7B4F48">
        <w:rPr>
          <w:rFonts w:ascii="方正小标宋_GBK" w:eastAsia="方正小标宋_GBK" w:hAnsi="Times New Roman" w:cs="Times New Roman" w:hint="eastAsia"/>
          <w:sz w:val="44"/>
          <w:szCs w:val="44"/>
        </w:rPr>
        <w:t>淮安市科技局转发省科技厅</w:t>
      </w:r>
    </w:p>
    <w:p w:rsidR="007B4F48" w:rsidRDefault="00943176" w:rsidP="007B4F48">
      <w:pPr>
        <w:spacing w:line="640" w:lineRule="exact"/>
        <w:ind w:left="1980" w:hangingChars="450" w:hanging="1980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7B4F48">
        <w:rPr>
          <w:rFonts w:ascii="方正小标宋_GBK" w:eastAsia="方正小标宋_GBK" w:hAnsi="Times New Roman" w:cs="Times New Roman" w:hint="eastAsia"/>
          <w:sz w:val="44"/>
          <w:szCs w:val="44"/>
        </w:rPr>
        <w:t>“</w:t>
      </w:r>
      <w:r w:rsidR="00BE2D4C" w:rsidRPr="007B4F48">
        <w:rPr>
          <w:rFonts w:ascii="方正小标宋_GBK" w:eastAsia="方正小标宋_GBK" w:hAnsi="Times New Roman" w:cs="Times New Roman" w:hint="eastAsia"/>
          <w:sz w:val="44"/>
          <w:szCs w:val="44"/>
        </w:rPr>
        <w:t>关于苏北科技专项（富民强县）2016年度</w:t>
      </w:r>
    </w:p>
    <w:p w:rsidR="00573ABE" w:rsidRPr="007B4F48" w:rsidRDefault="00BE2D4C" w:rsidP="007B4F48">
      <w:pPr>
        <w:spacing w:line="640" w:lineRule="exact"/>
        <w:ind w:left="1980" w:hangingChars="450" w:hanging="1980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7B4F48">
        <w:rPr>
          <w:rFonts w:ascii="方正小标宋_GBK" w:eastAsia="方正小标宋_GBK" w:hAnsi="Times New Roman" w:cs="Times New Roman" w:hint="eastAsia"/>
          <w:sz w:val="44"/>
          <w:szCs w:val="44"/>
        </w:rPr>
        <w:t>考核情况的通报</w:t>
      </w:r>
      <w:r w:rsidR="00943176" w:rsidRPr="007B4F48">
        <w:rPr>
          <w:rFonts w:ascii="方正小标宋_GBK" w:eastAsia="方正小标宋_GBK" w:hAnsi="Times New Roman" w:cs="Times New Roman" w:hint="eastAsia"/>
          <w:sz w:val="44"/>
          <w:szCs w:val="44"/>
        </w:rPr>
        <w:t>”</w:t>
      </w:r>
    </w:p>
    <w:p w:rsidR="00943176" w:rsidRPr="00B41C58" w:rsidRDefault="00943176" w:rsidP="00491592">
      <w:pPr>
        <w:spacing w:line="44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943176" w:rsidRPr="00491592" w:rsidRDefault="00943176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>洪泽区、金湖县、盱眙县、涟水县、淮阴区、淮安区科技局，开发区经发局：</w:t>
      </w:r>
    </w:p>
    <w:p w:rsidR="00943176" w:rsidRPr="00491592" w:rsidRDefault="00943176" w:rsidP="007B4F48">
      <w:pPr>
        <w:spacing w:line="5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>江苏省科技厅</w:t>
      </w:r>
      <w:r w:rsidR="003A7896" w:rsidRPr="00491592">
        <w:rPr>
          <w:rFonts w:ascii="方正仿宋_GBK" w:eastAsia="方正仿宋_GBK" w:hAnsi="Times New Roman" w:cs="Times New Roman" w:hint="eastAsia"/>
          <w:sz w:val="32"/>
          <w:szCs w:val="32"/>
        </w:rPr>
        <w:t>近日印发了《省科技厅关于苏北科技专项（富民强县）2016年度考核情况的通报》</w:t>
      </w:r>
      <w:r w:rsidR="00B41C58" w:rsidRPr="00491592">
        <w:rPr>
          <w:rFonts w:ascii="方正仿宋_GBK" w:eastAsia="方正仿宋_GBK" w:hAnsi="Times New Roman" w:cs="Times New Roman" w:hint="eastAsia"/>
          <w:sz w:val="32"/>
          <w:szCs w:val="32"/>
        </w:rPr>
        <w:t>（苏科农〔2017〕221号）</w:t>
      </w:r>
      <w:r w:rsidR="003A7896" w:rsidRPr="00491592">
        <w:rPr>
          <w:rFonts w:ascii="方正仿宋_GBK" w:eastAsia="方正仿宋_GBK" w:hAnsi="Times New Roman" w:cs="Times New Roman" w:hint="eastAsia"/>
          <w:sz w:val="32"/>
          <w:szCs w:val="32"/>
        </w:rPr>
        <w:t>，现转发给你们，请</w:t>
      </w:r>
      <w:r w:rsidR="0084076F" w:rsidRPr="00491592">
        <w:rPr>
          <w:rFonts w:ascii="方正仿宋_GBK" w:eastAsia="方正仿宋_GBK" w:hAnsi="Times New Roman" w:cs="Times New Roman" w:hint="eastAsia"/>
          <w:sz w:val="32"/>
          <w:szCs w:val="32"/>
        </w:rPr>
        <w:t>各</w:t>
      </w:r>
      <w:r w:rsidR="003A7896" w:rsidRPr="00491592">
        <w:rPr>
          <w:rFonts w:ascii="方正仿宋_GBK" w:eastAsia="方正仿宋_GBK" w:hAnsi="Times New Roman" w:cs="Times New Roman" w:hint="eastAsia"/>
          <w:sz w:val="32"/>
          <w:szCs w:val="32"/>
        </w:rPr>
        <w:t>县区科技局结合本次年度考核结果情况，认真分析本地专项工作中存在的不足和薄弱环节，及时提出有效整改措施，强化责任意识，加强项目监管，确保各项工作任务顺利完成。</w:t>
      </w:r>
    </w:p>
    <w:p w:rsidR="003A7896" w:rsidRPr="00491592" w:rsidRDefault="003A7896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>附件：2016年度苏北科技专项（富民强县）</w:t>
      </w:r>
      <w:r w:rsidR="00B41C58" w:rsidRPr="00491592">
        <w:rPr>
          <w:rFonts w:ascii="方正仿宋_GBK" w:eastAsia="方正仿宋_GBK" w:hAnsi="Times New Roman" w:cs="Times New Roman" w:hint="eastAsia"/>
          <w:sz w:val="32"/>
          <w:szCs w:val="32"/>
        </w:rPr>
        <w:t>年度</w:t>
      </w: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>考核结果</w:t>
      </w:r>
    </w:p>
    <w:p w:rsidR="003A7896" w:rsidRDefault="003A7896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491592" w:rsidRPr="00491592" w:rsidRDefault="00491592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3A7896" w:rsidRPr="00491592" w:rsidRDefault="0084076F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    </w:t>
      </w:r>
      <w:r w:rsidR="00491592"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 xml:space="preserve"> 淮安市科技局</w:t>
      </w:r>
    </w:p>
    <w:p w:rsidR="0084076F" w:rsidRPr="00491592" w:rsidRDefault="0084076F" w:rsidP="007B4F48">
      <w:pPr>
        <w:spacing w:line="5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    2017年10月</w:t>
      </w:r>
      <w:r w:rsidR="00D33CC1" w:rsidRPr="00491592">
        <w:rPr>
          <w:rFonts w:ascii="方正仿宋_GBK" w:eastAsia="方正仿宋_GBK" w:hAnsi="Times New Roman" w:cs="Times New Roman" w:hint="eastAsia"/>
          <w:sz w:val="32"/>
          <w:szCs w:val="32"/>
        </w:rPr>
        <w:t>11</w:t>
      </w:r>
      <w:r w:rsidRPr="00491592"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</w:p>
    <w:p w:rsidR="003A7896" w:rsidRPr="00B41C58" w:rsidRDefault="003A7896">
      <w:pPr>
        <w:rPr>
          <w:rFonts w:ascii="Times New Roman" w:eastAsia="方正仿宋简体" w:hAnsi="Times New Roman" w:cs="Times New Roman"/>
          <w:sz w:val="32"/>
          <w:szCs w:val="32"/>
        </w:rPr>
      </w:pPr>
      <w:r w:rsidRPr="00B41C58"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</w:p>
    <w:p w:rsidR="003A7896" w:rsidRPr="00B41C58" w:rsidRDefault="003A7896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3A7896" w:rsidRPr="007B4F48" w:rsidRDefault="003A7896" w:rsidP="00A16DFA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7B4F48">
        <w:rPr>
          <w:rFonts w:ascii="方正小标宋_GBK" w:eastAsia="方正小标宋_GBK" w:hAnsi="Times New Roman" w:cs="Times New Roman" w:hint="eastAsia"/>
          <w:sz w:val="36"/>
          <w:szCs w:val="36"/>
        </w:rPr>
        <w:t>2016年度苏北科技专项（富民强县）年度考核结果</w:t>
      </w:r>
    </w:p>
    <w:p w:rsidR="00491592" w:rsidRPr="00491592" w:rsidRDefault="00491592" w:rsidP="00A16DFA">
      <w:pPr>
        <w:jc w:val="center"/>
        <w:rPr>
          <w:rFonts w:ascii="Times New Roman" w:eastAsia="方正仿宋简体" w:hAnsi="Times New Roman" w:cs="Times New Roman"/>
          <w:szCs w:val="21"/>
        </w:rPr>
      </w:pPr>
    </w:p>
    <w:tbl>
      <w:tblPr>
        <w:tblStyle w:val="a5"/>
        <w:tblW w:w="8472" w:type="dxa"/>
        <w:tblLook w:val="04A0"/>
      </w:tblPr>
      <w:tblGrid>
        <w:gridCol w:w="1242"/>
        <w:gridCol w:w="2552"/>
        <w:gridCol w:w="1559"/>
        <w:gridCol w:w="1559"/>
        <w:gridCol w:w="1560"/>
      </w:tblGrid>
      <w:tr w:rsidR="00A16DFA" w:rsidRPr="00B41C58" w:rsidTr="00A16DFA">
        <w:tc>
          <w:tcPr>
            <w:tcW w:w="1242" w:type="dxa"/>
          </w:tcPr>
          <w:p w:rsidR="00A16DFA" w:rsidRPr="007B4F48" w:rsidRDefault="00A16DFA" w:rsidP="00491592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B4F48">
              <w:rPr>
                <w:rFonts w:ascii="黑体" w:eastAsia="黑体" w:hAnsi="黑体" w:cs="Times New Roman"/>
                <w:sz w:val="32"/>
                <w:szCs w:val="32"/>
              </w:rPr>
              <w:t>县区</w:t>
            </w:r>
          </w:p>
        </w:tc>
        <w:tc>
          <w:tcPr>
            <w:tcW w:w="2552" w:type="dxa"/>
          </w:tcPr>
          <w:p w:rsidR="00A16DFA" w:rsidRPr="007B4F48" w:rsidRDefault="00A16DFA" w:rsidP="00491592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B4F48">
              <w:rPr>
                <w:rFonts w:ascii="黑体" w:eastAsia="黑体" w:hAnsi="黑体" w:cs="Times New Roman"/>
                <w:sz w:val="32"/>
                <w:szCs w:val="32"/>
              </w:rPr>
              <w:t>特色产业</w:t>
            </w:r>
          </w:p>
        </w:tc>
        <w:tc>
          <w:tcPr>
            <w:tcW w:w="1559" w:type="dxa"/>
          </w:tcPr>
          <w:p w:rsidR="00A16DFA" w:rsidRPr="007B4F48" w:rsidRDefault="00A16DFA" w:rsidP="00491592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B4F48">
              <w:rPr>
                <w:rFonts w:ascii="黑体" w:eastAsia="黑体" w:hAnsi="黑体" w:cs="Times New Roman"/>
                <w:sz w:val="32"/>
                <w:szCs w:val="32"/>
              </w:rPr>
              <w:t>考核得分</w:t>
            </w:r>
          </w:p>
        </w:tc>
        <w:tc>
          <w:tcPr>
            <w:tcW w:w="1559" w:type="dxa"/>
          </w:tcPr>
          <w:p w:rsidR="00A16DFA" w:rsidRPr="007B4F48" w:rsidRDefault="00A16DFA" w:rsidP="00491592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B4F48">
              <w:rPr>
                <w:rFonts w:ascii="黑体" w:eastAsia="黑体" w:hAnsi="黑体" w:cs="Times New Roman"/>
                <w:sz w:val="32"/>
                <w:szCs w:val="32"/>
              </w:rPr>
              <w:t>考核等级</w:t>
            </w:r>
          </w:p>
        </w:tc>
        <w:tc>
          <w:tcPr>
            <w:tcW w:w="1560" w:type="dxa"/>
          </w:tcPr>
          <w:p w:rsidR="00A16DFA" w:rsidRPr="007B4F48" w:rsidRDefault="00A16DFA" w:rsidP="00491592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B4F48">
              <w:rPr>
                <w:rFonts w:ascii="黑体" w:eastAsia="黑体" w:hAnsi="黑体" w:cs="Times New Roman"/>
                <w:sz w:val="32"/>
                <w:szCs w:val="32"/>
              </w:rPr>
              <w:t>综合排序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洪泽区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特色水产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93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金湖县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农机装备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89.4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盱眙县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畜禽养殖与加工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87.6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涟水县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畜禽养殖与加工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80.8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良好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淮阴区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特色畜禽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78.6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良好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开发区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饲料加工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76.8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良好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A16DFA" w:rsidRPr="00B41C58" w:rsidTr="00A16DFA">
        <w:tc>
          <w:tcPr>
            <w:tcW w:w="124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淮安区</w:t>
            </w:r>
          </w:p>
        </w:tc>
        <w:tc>
          <w:tcPr>
            <w:tcW w:w="2552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设施蔬菜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72.4</w:t>
            </w:r>
          </w:p>
        </w:tc>
        <w:tc>
          <w:tcPr>
            <w:tcW w:w="1559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一般</w:t>
            </w:r>
          </w:p>
        </w:tc>
        <w:tc>
          <w:tcPr>
            <w:tcW w:w="1560" w:type="dxa"/>
          </w:tcPr>
          <w:p w:rsidR="00A16DFA" w:rsidRPr="00491592" w:rsidRDefault="00A16DFA" w:rsidP="00491592">
            <w:pPr>
              <w:jc w:val="center"/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</w:pPr>
            <w:r w:rsidRPr="0049159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7</w:t>
            </w:r>
          </w:p>
        </w:tc>
      </w:tr>
    </w:tbl>
    <w:p w:rsidR="003A7896" w:rsidRPr="00B41C58" w:rsidRDefault="003A7896">
      <w:pPr>
        <w:rPr>
          <w:rFonts w:ascii="Times New Roman" w:eastAsia="方正仿宋简体" w:hAnsi="Times New Roman" w:cs="Times New Roman"/>
          <w:sz w:val="32"/>
          <w:szCs w:val="32"/>
        </w:rPr>
      </w:pPr>
    </w:p>
    <w:sectPr w:rsidR="003A7896" w:rsidRPr="00B41C58" w:rsidSect="0057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33" w:rsidRDefault="00651A33" w:rsidP="00BE2D4C">
      <w:r>
        <w:separator/>
      </w:r>
    </w:p>
  </w:endnote>
  <w:endnote w:type="continuationSeparator" w:id="1">
    <w:p w:rsidR="00651A33" w:rsidRDefault="00651A33" w:rsidP="00BE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33" w:rsidRDefault="00651A33" w:rsidP="00BE2D4C">
      <w:r>
        <w:separator/>
      </w:r>
    </w:p>
  </w:footnote>
  <w:footnote w:type="continuationSeparator" w:id="1">
    <w:p w:rsidR="00651A33" w:rsidRDefault="00651A33" w:rsidP="00BE2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D4C"/>
    <w:rsid w:val="001D137B"/>
    <w:rsid w:val="003A7896"/>
    <w:rsid w:val="00491592"/>
    <w:rsid w:val="00573ABE"/>
    <w:rsid w:val="00651330"/>
    <w:rsid w:val="00651A33"/>
    <w:rsid w:val="007B4F48"/>
    <w:rsid w:val="0084076F"/>
    <w:rsid w:val="00943176"/>
    <w:rsid w:val="00A16DFA"/>
    <w:rsid w:val="00AC0904"/>
    <w:rsid w:val="00B41C58"/>
    <w:rsid w:val="00BE2D4C"/>
    <w:rsid w:val="00D33CC1"/>
    <w:rsid w:val="00D41FC6"/>
    <w:rsid w:val="00DA43F2"/>
    <w:rsid w:val="00E8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D4C"/>
    <w:rPr>
      <w:sz w:val="18"/>
      <w:szCs w:val="18"/>
    </w:rPr>
  </w:style>
  <w:style w:type="table" w:styleId="a5">
    <w:name w:val="Table Grid"/>
    <w:basedOn w:val="a1"/>
    <w:uiPriority w:val="59"/>
    <w:rsid w:val="00E82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PC</cp:lastModifiedBy>
  <cp:revision>2</cp:revision>
  <cp:lastPrinted>2017-10-11T01:54:00Z</cp:lastPrinted>
  <dcterms:created xsi:type="dcterms:W3CDTF">2017-10-11T01:56:00Z</dcterms:created>
  <dcterms:modified xsi:type="dcterms:W3CDTF">2017-10-11T01:56:00Z</dcterms:modified>
</cp:coreProperties>
</file>